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1C43" w:rsidRPr="00F3096C" w:rsidRDefault="00F82AA8" w:rsidP="006E5F45">
      <w:pPr>
        <w:numPr>
          <w:ilvl w:val="0"/>
          <w:numId w:val="44"/>
        </w:numPr>
        <w:spacing w:after="120"/>
        <w:ind w:left="720"/>
        <w:rPr>
          <w:i/>
          <w:sz w:val="22"/>
          <w:szCs w:val="22"/>
        </w:rPr>
      </w:pPr>
      <w:bookmarkStart w:id="0" w:name="_GoBack"/>
      <w:bookmarkEnd w:id="0"/>
      <w:r w:rsidRPr="00F3096C">
        <w:rPr>
          <w:i/>
          <w:sz w:val="22"/>
          <w:szCs w:val="22"/>
        </w:rPr>
        <w:t>Natural Gas.</w:t>
      </w:r>
    </w:p>
    <w:p w:rsidR="00F82AA8" w:rsidRDefault="00905FFE" w:rsidP="00F82AA8">
      <w:pPr>
        <w:numPr>
          <w:ilvl w:val="0"/>
          <w:numId w:val="46"/>
        </w:numPr>
        <w:spacing w:after="120"/>
        <w:ind w:left="1080"/>
        <w:rPr>
          <w:sz w:val="22"/>
          <w:szCs w:val="22"/>
        </w:rPr>
      </w:pPr>
      <w:r>
        <w:rPr>
          <w:sz w:val="22"/>
          <w:szCs w:val="22"/>
        </w:rPr>
        <w:t>Natural gas is au</w:t>
      </w:r>
      <w:r w:rsidR="00BD4CEE">
        <w:rPr>
          <w:sz w:val="22"/>
          <w:szCs w:val="22"/>
        </w:rPr>
        <w:t>thorized to be fired during low-</w:t>
      </w:r>
      <w:r>
        <w:rPr>
          <w:sz w:val="22"/>
          <w:szCs w:val="22"/>
        </w:rPr>
        <w:t>load operation</w:t>
      </w:r>
      <w:r w:rsidR="00BD4CEE">
        <w:rPr>
          <w:sz w:val="22"/>
          <w:szCs w:val="22"/>
        </w:rPr>
        <w:t>,</w:t>
      </w:r>
      <w:r w:rsidR="008732CC">
        <w:rPr>
          <w:sz w:val="22"/>
          <w:szCs w:val="22"/>
        </w:rPr>
        <w:t xml:space="preserve"> </w:t>
      </w:r>
      <w:r w:rsidR="008732CC" w:rsidRPr="0001045F">
        <w:rPr>
          <w:sz w:val="22"/>
          <w:szCs w:val="22"/>
        </w:rPr>
        <w:t>startup, shutdown, flame stabilization, and during the start of an additional solid fuel mill on an already operating unit</w:t>
      </w:r>
      <w:r w:rsidR="008732CC">
        <w:rPr>
          <w:sz w:val="22"/>
          <w:szCs w:val="22"/>
        </w:rPr>
        <w:t>.</w:t>
      </w:r>
    </w:p>
    <w:p w:rsidR="008732CC" w:rsidRDefault="008732CC" w:rsidP="00FD0D88">
      <w:pPr>
        <w:numPr>
          <w:ilvl w:val="0"/>
          <w:numId w:val="46"/>
        </w:numPr>
        <w:spacing w:after="60"/>
        <w:ind w:left="1080"/>
        <w:rPr>
          <w:sz w:val="22"/>
          <w:szCs w:val="22"/>
        </w:rPr>
      </w:pPr>
      <w:r>
        <w:rPr>
          <w:sz w:val="22"/>
          <w:szCs w:val="22"/>
        </w:rPr>
        <w:t>Natural gas is authorized to be fired in combination with coal during normal operation as a supplemental fuel.</w:t>
      </w:r>
    </w:p>
    <w:p w:rsidR="000F02F6" w:rsidRPr="000F02F6" w:rsidRDefault="000F02F6" w:rsidP="000F02F6">
      <w:pPr>
        <w:spacing w:after="120"/>
        <w:ind w:left="1080"/>
        <w:rPr>
          <w:i/>
          <w:sz w:val="22"/>
          <w:szCs w:val="22"/>
        </w:rPr>
      </w:pPr>
      <w:r>
        <w:rPr>
          <w:i/>
          <w:sz w:val="22"/>
          <w:szCs w:val="22"/>
        </w:rPr>
        <w:t xml:space="preserve">{Permitting note:  </w:t>
      </w:r>
      <w:r w:rsidR="00D3511A">
        <w:rPr>
          <w:i/>
          <w:sz w:val="22"/>
          <w:szCs w:val="22"/>
        </w:rPr>
        <w:t>During n</w:t>
      </w:r>
      <w:r>
        <w:rPr>
          <w:i/>
          <w:sz w:val="22"/>
          <w:szCs w:val="22"/>
        </w:rPr>
        <w:t xml:space="preserve">ormal operation </w:t>
      </w:r>
      <w:r w:rsidR="00D3511A">
        <w:rPr>
          <w:i/>
          <w:sz w:val="22"/>
          <w:szCs w:val="22"/>
        </w:rPr>
        <w:t>the SCR controls will be in use.}</w:t>
      </w:r>
    </w:p>
    <w:p w:rsidR="004C73A6" w:rsidRPr="00845DA5" w:rsidRDefault="004C73A6" w:rsidP="00D618C7">
      <w:pPr>
        <w:spacing w:after="120"/>
        <w:ind w:left="360"/>
        <w:rPr>
          <w:sz w:val="22"/>
          <w:szCs w:val="22"/>
        </w:rPr>
      </w:pPr>
      <w:r w:rsidRPr="00845DA5">
        <w:rPr>
          <w:sz w:val="22"/>
          <w:szCs w:val="22"/>
        </w:rPr>
        <w:t>[Rule 62-210.200(PTE), F.A.C.</w:t>
      </w:r>
      <w:r w:rsidR="00050D7C">
        <w:rPr>
          <w:sz w:val="22"/>
          <w:szCs w:val="22"/>
        </w:rPr>
        <w:t xml:space="preserve">; </w:t>
      </w:r>
      <w:r w:rsidR="00D925A9">
        <w:rPr>
          <w:sz w:val="22"/>
          <w:szCs w:val="22"/>
        </w:rPr>
        <w:t xml:space="preserve">Permit No. </w:t>
      </w:r>
      <w:r w:rsidR="00D925A9" w:rsidRPr="00347579">
        <w:rPr>
          <w:sz w:val="22"/>
          <w:szCs w:val="22"/>
        </w:rPr>
        <w:t>0570039-053-AC</w:t>
      </w:r>
      <w:r w:rsidR="00D925A9">
        <w:rPr>
          <w:sz w:val="22"/>
          <w:szCs w:val="22"/>
        </w:rPr>
        <w:t xml:space="preserve">; </w:t>
      </w:r>
      <w:r w:rsidR="00050D7C">
        <w:rPr>
          <w:sz w:val="22"/>
          <w:szCs w:val="22"/>
        </w:rPr>
        <w:t>and Application</w:t>
      </w:r>
      <w:r w:rsidRPr="00845DA5">
        <w:rPr>
          <w:sz w:val="22"/>
          <w:szCs w:val="22"/>
        </w:rPr>
        <w:t>]</w:t>
      </w:r>
    </w:p>
    <w:p w:rsidR="004C73A6" w:rsidRPr="00845DA5" w:rsidRDefault="004C73A6" w:rsidP="006E5F45">
      <w:pPr>
        <w:numPr>
          <w:ilvl w:val="0"/>
          <w:numId w:val="2"/>
        </w:numPr>
        <w:suppressAutoHyphens/>
        <w:spacing w:after="120"/>
        <w:rPr>
          <w:sz w:val="22"/>
          <w:szCs w:val="22"/>
        </w:rPr>
      </w:pPr>
      <w:r w:rsidRPr="00845DA5">
        <w:rPr>
          <w:sz w:val="22"/>
          <w:szCs w:val="22"/>
          <w:u w:val="single"/>
        </w:rPr>
        <w:t>Restricted Operation</w:t>
      </w:r>
      <w:r w:rsidRPr="00845DA5">
        <w:rPr>
          <w:sz w:val="22"/>
          <w:szCs w:val="22"/>
        </w:rPr>
        <w:t>:  The hours of operation are not limited (8760 hours per year).</w:t>
      </w:r>
      <w:r w:rsidR="00B41709">
        <w:rPr>
          <w:sz w:val="22"/>
          <w:szCs w:val="22"/>
        </w:rPr>
        <w:t xml:space="preserve">  </w:t>
      </w:r>
      <w:r w:rsidRPr="00845DA5">
        <w:rPr>
          <w:sz w:val="22"/>
          <w:szCs w:val="22"/>
        </w:rPr>
        <w:t>[Rules 62-4.070(3) and 62-210.200(PTE), F.A.C.]</w:t>
      </w:r>
    </w:p>
    <w:p w:rsidR="004C73A6" w:rsidRPr="00845DA5" w:rsidRDefault="004C73A6" w:rsidP="008939D5">
      <w:pPr>
        <w:pStyle w:val="Heading5"/>
        <w:numPr>
          <w:ilvl w:val="0"/>
          <w:numId w:val="0"/>
        </w:numPr>
        <w:spacing w:after="120"/>
        <w:rPr>
          <w:rFonts w:ascii="Times New Roman" w:hAnsi="Times New Roman"/>
          <w:b/>
          <w:caps/>
          <w:szCs w:val="22"/>
        </w:rPr>
      </w:pPr>
      <w:r w:rsidRPr="00845DA5">
        <w:rPr>
          <w:rFonts w:ascii="Times New Roman" w:hAnsi="Times New Roman"/>
          <w:b/>
          <w:caps/>
          <w:szCs w:val="22"/>
        </w:rPr>
        <w:t>Testing</w:t>
      </w:r>
      <w:r w:rsidR="00EB7033">
        <w:rPr>
          <w:rFonts w:ascii="Times New Roman" w:hAnsi="Times New Roman"/>
          <w:b/>
          <w:caps/>
          <w:szCs w:val="22"/>
        </w:rPr>
        <w:t xml:space="preserve"> Requirements</w:t>
      </w:r>
    </w:p>
    <w:p w:rsidR="00D925A9" w:rsidRDefault="00277A0A" w:rsidP="00FD0D88">
      <w:pPr>
        <w:numPr>
          <w:ilvl w:val="0"/>
          <w:numId w:val="2"/>
        </w:numPr>
        <w:spacing w:after="60"/>
        <w:rPr>
          <w:sz w:val="22"/>
          <w:szCs w:val="22"/>
        </w:rPr>
      </w:pPr>
      <w:r w:rsidRPr="001E2F77">
        <w:rPr>
          <w:sz w:val="22"/>
          <w:szCs w:val="22"/>
          <w:u w:val="single"/>
        </w:rPr>
        <w:t>Volatile Organic Compounds (VOC) Initial Testing</w:t>
      </w:r>
      <w:r>
        <w:rPr>
          <w:sz w:val="22"/>
          <w:szCs w:val="22"/>
        </w:rPr>
        <w:t xml:space="preserve">:  Emissions of VOC shall be tested </w:t>
      </w:r>
      <w:r w:rsidR="00986FD8">
        <w:rPr>
          <w:sz w:val="22"/>
          <w:szCs w:val="22"/>
        </w:rPr>
        <w:t>o</w:t>
      </w:r>
      <w:r>
        <w:rPr>
          <w:sz w:val="22"/>
          <w:szCs w:val="22"/>
        </w:rPr>
        <w:t xml:space="preserve">n </w:t>
      </w:r>
      <w:r w:rsidR="00591C68">
        <w:rPr>
          <w:sz w:val="22"/>
          <w:szCs w:val="22"/>
        </w:rPr>
        <w:t xml:space="preserve">the first available </w:t>
      </w:r>
      <w:r w:rsidR="00716616">
        <w:rPr>
          <w:sz w:val="22"/>
          <w:szCs w:val="22"/>
        </w:rPr>
        <w:t xml:space="preserve">steam generating </w:t>
      </w:r>
      <w:r w:rsidR="00591C68">
        <w:rPr>
          <w:sz w:val="22"/>
          <w:szCs w:val="22"/>
        </w:rPr>
        <w:t>u</w:t>
      </w:r>
      <w:r>
        <w:rPr>
          <w:sz w:val="22"/>
          <w:szCs w:val="22"/>
        </w:rPr>
        <w:t xml:space="preserve">nit </w:t>
      </w:r>
      <w:r w:rsidR="00F53D81">
        <w:rPr>
          <w:sz w:val="22"/>
          <w:szCs w:val="22"/>
        </w:rPr>
        <w:t xml:space="preserve">(Units 1 – 4) </w:t>
      </w:r>
      <w:r w:rsidR="0088562A">
        <w:rPr>
          <w:sz w:val="22"/>
          <w:szCs w:val="22"/>
        </w:rPr>
        <w:t>when firing coal during normal operation</w:t>
      </w:r>
      <w:r w:rsidR="002B0EA9">
        <w:rPr>
          <w:sz w:val="22"/>
          <w:szCs w:val="22"/>
        </w:rPr>
        <w:t xml:space="preserve"> </w:t>
      </w:r>
      <w:r w:rsidR="001E2F77">
        <w:rPr>
          <w:rFonts w:ascii="TimesNewRomanPSMT" w:hAnsi="TimesNewRomanPSMT" w:cs="TimesNewRomanPSMT"/>
          <w:color w:val="010202"/>
          <w:sz w:val="22"/>
          <w:szCs w:val="22"/>
        </w:rPr>
        <w:t xml:space="preserve">prior to the conversion to natural gas igniters and </w:t>
      </w:r>
      <w:r w:rsidR="001630DD">
        <w:rPr>
          <w:rFonts w:ascii="TimesNewRomanPSMT" w:hAnsi="TimesNewRomanPSMT" w:cs="TimesNewRomanPSMT"/>
          <w:color w:val="010202"/>
          <w:sz w:val="22"/>
          <w:szCs w:val="22"/>
        </w:rPr>
        <w:t>once again</w:t>
      </w:r>
      <w:r w:rsidR="00772837">
        <w:rPr>
          <w:rFonts w:ascii="TimesNewRomanPSMT" w:hAnsi="TimesNewRomanPSMT" w:cs="TimesNewRomanPSMT"/>
          <w:color w:val="010202"/>
          <w:sz w:val="22"/>
          <w:szCs w:val="22"/>
        </w:rPr>
        <w:t xml:space="preserve"> </w:t>
      </w:r>
      <w:r w:rsidR="00716616">
        <w:rPr>
          <w:rFonts w:ascii="TimesNewRomanPSMT" w:hAnsi="TimesNewRomanPSMT" w:cs="TimesNewRomanPSMT"/>
          <w:color w:val="010202"/>
          <w:sz w:val="22"/>
          <w:szCs w:val="22"/>
        </w:rPr>
        <w:t xml:space="preserve">on the same steam generating unit </w:t>
      </w:r>
      <w:r w:rsidR="001E2F77">
        <w:rPr>
          <w:rFonts w:ascii="TimesNewRomanPSMT" w:hAnsi="TimesNewRomanPSMT" w:cs="TimesNewRomanPSMT"/>
          <w:color w:val="010202"/>
          <w:sz w:val="22"/>
          <w:szCs w:val="22"/>
        </w:rPr>
        <w:t>after the conversion is complete</w:t>
      </w:r>
      <w:r w:rsidR="0088562A">
        <w:rPr>
          <w:rFonts w:ascii="TimesNewRomanPSMT" w:hAnsi="TimesNewRomanPSMT" w:cs="TimesNewRomanPSMT"/>
          <w:color w:val="010202"/>
          <w:sz w:val="22"/>
          <w:szCs w:val="22"/>
        </w:rPr>
        <w:t xml:space="preserve"> when co-firing coal and natural gas</w:t>
      </w:r>
      <w:r w:rsidR="001E2F77">
        <w:rPr>
          <w:rFonts w:ascii="TimesNewRomanPSMT" w:hAnsi="TimesNewRomanPSMT" w:cs="TimesNewRomanPSMT"/>
          <w:color w:val="010202"/>
          <w:sz w:val="22"/>
          <w:szCs w:val="22"/>
        </w:rPr>
        <w:t xml:space="preserve">.  The test data </w:t>
      </w:r>
      <w:r w:rsidR="00F3096C">
        <w:rPr>
          <w:rFonts w:ascii="TimesNewRomanPSMT" w:hAnsi="TimesNewRomanPSMT" w:cs="TimesNewRomanPSMT"/>
          <w:color w:val="010202"/>
          <w:sz w:val="22"/>
          <w:szCs w:val="22"/>
        </w:rPr>
        <w:t>shall be used</w:t>
      </w:r>
      <w:r w:rsidR="001E2F77">
        <w:rPr>
          <w:rFonts w:ascii="TimesNewRomanPSMT" w:hAnsi="TimesNewRomanPSMT" w:cs="TimesNewRomanPSMT"/>
          <w:color w:val="010202"/>
          <w:sz w:val="22"/>
          <w:szCs w:val="22"/>
        </w:rPr>
        <w:t xml:space="preserve"> to </w:t>
      </w:r>
      <w:r w:rsidR="00093C64">
        <w:rPr>
          <w:rFonts w:ascii="TimesNewRomanPSMT" w:hAnsi="TimesNewRomanPSMT" w:cs="TimesNewRomanPSMT"/>
          <w:color w:val="010202"/>
          <w:sz w:val="22"/>
          <w:szCs w:val="22"/>
        </w:rPr>
        <w:t xml:space="preserve">provide reasonable assurance that the VOC </w:t>
      </w:r>
      <w:r w:rsidR="00F3096C">
        <w:rPr>
          <w:rFonts w:ascii="TimesNewRomanPSMT" w:hAnsi="TimesNewRomanPSMT" w:cs="TimesNewRomanPSMT"/>
          <w:color w:val="010202"/>
          <w:sz w:val="22"/>
          <w:szCs w:val="22"/>
        </w:rPr>
        <w:t>emission factor</w:t>
      </w:r>
      <w:r w:rsidR="00A8105F">
        <w:rPr>
          <w:rFonts w:ascii="TimesNewRomanPSMT" w:hAnsi="TimesNewRomanPSMT" w:cs="TimesNewRomanPSMT"/>
          <w:color w:val="010202"/>
          <w:sz w:val="22"/>
          <w:szCs w:val="22"/>
        </w:rPr>
        <w:t>s</w:t>
      </w:r>
      <w:r w:rsidR="00F3096C">
        <w:rPr>
          <w:rFonts w:ascii="TimesNewRomanPSMT" w:hAnsi="TimesNewRomanPSMT" w:cs="TimesNewRomanPSMT"/>
          <w:color w:val="010202"/>
          <w:sz w:val="22"/>
          <w:szCs w:val="22"/>
        </w:rPr>
        <w:t xml:space="preserve"> </w:t>
      </w:r>
      <w:r w:rsidR="00772837" w:rsidRPr="00FB543F">
        <w:rPr>
          <w:color w:val="010202"/>
          <w:sz w:val="22"/>
          <w:szCs w:val="22"/>
        </w:rPr>
        <w:t xml:space="preserve">used </w:t>
      </w:r>
      <w:r w:rsidR="00772837">
        <w:rPr>
          <w:color w:val="010202"/>
          <w:sz w:val="22"/>
          <w:szCs w:val="22"/>
        </w:rPr>
        <w:t xml:space="preserve">in the application </w:t>
      </w:r>
      <w:r w:rsidR="00772837">
        <w:rPr>
          <w:rFonts w:ascii="TimesNewRomanPSMT" w:hAnsi="TimesNewRomanPSMT" w:cs="TimesNewRomanPSMT"/>
          <w:color w:val="010202"/>
          <w:sz w:val="22"/>
          <w:szCs w:val="22"/>
        </w:rPr>
        <w:t xml:space="preserve">for the combustion of natural gas </w:t>
      </w:r>
      <w:r w:rsidR="00F5292E">
        <w:rPr>
          <w:color w:val="010202"/>
          <w:sz w:val="22"/>
          <w:szCs w:val="22"/>
        </w:rPr>
        <w:t>w</w:t>
      </w:r>
      <w:r w:rsidR="00772837">
        <w:rPr>
          <w:color w:val="010202"/>
          <w:sz w:val="22"/>
          <w:szCs w:val="22"/>
        </w:rPr>
        <w:t>as</w:t>
      </w:r>
      <w:r w:rsidR="00093C64">
        <w:rPr>
          <w:color w:val="010202"/>
          <w:sz w:val="22"/>
          <w:szCs w:val="22"/>
        </w:rPr>
        <w:t xml:space="preserve"> a good representation </w:t>
      </w:r>
      <w:r w:rsidR="00772837">
        <w:rPr>
          <w:color w:val="010202"/>
          <w:sz w:val="22"/>
          <w:szCs w:val="22"/>
        </w:rPr>
        <w:t xml:space="preserve">in determining </w:t>
      </w:r>
      <w:r w:rsidR="00093C64">
        <w:rPr>
          <w:color w:val="010202"/>
          <w:sz w:val="22"/>
          <w:szCs w:val="22"/>
        </w:rPr>
        <w:t>future potential VOC emissions</w:t>
      </w:r>
      <w:r w:rsidR="001630DD">
        <w:rPr>
          <w:color w:val="010202"/>
          <w:sz w:val="22"/>
          <w:szCs w:val="22"/>
        </w:rPr>
        <w:t xml:space="preserve"> and to ensure PSD is not triggered</w:t>
      </w:r>
      <w:r w:rsidR="00FB543F">
        <w:rPr>
          <w:sz w:val="22"/>
          <w:szCs w:val="22"/>
        </w:rPr>
        <w:t xml:space="preserve">. </w:t>
      </w:r>
      <w:r w:rsidR="00FD0D88">
        <w:rPr>
          <w:sz w:val="22"/>
          <w:szCs w:val="22"/>
        </w:rPr>
        <w:br/>
      </w:r>
      <w:r w:rsidR="00FB543F">
        <w:rPr>
          <w:sz w:val="22"/>
          <w:szCs w:val="22"/>
        </w:rPr>
        <w:t xml:space="preserve"> </w:t>
      </w:r>
      <w:r w:rsidR="00525B61" w:rsidRPr="00845DA5">
        <w:rPr>
          <w:sz w:val="22"/>
          <w:szCs w:val="22"/>
        </w:rPr>
        <w:t>[Rule</w:t>
      </w:r>
      <w:r w:rsidR="00525B61">
        <w:rPr>
          <w:sz w:val="22"/>
          <w:szCs w:val="22"/>
        </w:rPr>
        <w:t>s</w:t>
      </w:r>
      <w:r w:rsidR="00525B61" w:rsidRPr="00845DA5">
        <w:rPr>
          <w:sz w:val="22"/>
          <w:szCs w:val="22"/>
        </w:rPr>
        <w:t xml:space="preserve"> </w:t>
      </w:r>
      <w:r w:rsidR="00525B61">
        <w:rPr>
          <w:sz w:val="22"/>
          <w:szCs w:val="22"/>
        </w:rPr>
        <w:t>62-4.070(3), F.A.C.]</w:t>
      </w:r>
    </w:p>
    <w:p w:rsidR="0088562A" w:rsidRPr="0088562A" w:rsidRDefault="0088562A" w:rsidP="0088562A">
      <w:pPr>
        <w:spacing w:after="120"/>
        <w:ind w:left="360"/>
        <w:rPr>
          <w:i/>
          <w:sz w:val="22"/>
          <w:szCs w:val="22"/>
        </w:rPr>
      </w:pPr>
      <w:r w:rsidRPr="0088562A">
        <w:rPr>
          <w:i/>
          <w:sz w:val="22"/>
          <w:szCs w:val="22"/>
        </w:rPr>
        <w:t xml:space="preserve">{Permitting note:  If the tests show that VOC emissions </w:t>
      </w:r>
      <w:r w:rsidR="00716616">
        <w:rPr>
          <w:i/>
          <w:sz w:val="22"/>
          <w:szCs w:val="22"/>
        </w:rPr>
        <w:t xml:space="preserve">factor is higher on </w:t>
      </w:r>
      <w:r w:rsidRPr="0088562A">
        <w:rPr>
          <w:i/>
          <w:sz w:val="22"/>
          <w:szCs w:val="22"/>
        </w:rPr>
        <w:t>Units 1 – 4</w:t>
      </w:r>
      <w:r w:rsidR="00716616">
        <w:rPr>
          <w:i/>
          <w:sz w:val="22"/>
          <w:szCs w:val="22"/>
        </w:rPr>
        <w:t>, a construction permit will be submitted prior to exceeding the PSD threshold for VOC to revise the allowable annual heat input rates to escape PSD.</w:t>
      </w:r>
      <w:r w:rsidRPr="0088562A">
        <w:rPr>
          <w:i/>
          <w:sz w:val="22"/>
          <w:szCs w:val="22"/>
        </w:rPr>
        <w:t>}</w:t>
      </w:r>
    </w:p>
    <w:p w:rsidR="004C73A6" w:rsidRPr="00845DA5" w:rsidRDefault="004C73A6" w:rsidP="00845DA5">
      <w:pPr>
        <w:numPr>
          <w:ilvl w:val="0"/>
          <w:numId w:val="2"/>
        </w:numPr>
        <w:spacing w:after="120"/>
        <w:rPr>
          <w:sz w:val="22"/>
          <w:szCs w:val="22"/>
        </w:rPr>
      </w:pPr>
      <w:r w:rsidRPr="00845DA5">
        <w:rPr>
          <w:sz w:val="22"/>
          <w:szCs w:val="22"/>
          <w:u w:val="single"/>
        </w:rPr>
        <w:t xml:space="preserve">Test </w:t>
      </w:r>
      <w:r w:rsidR="00B56CB8">
        <w:rPr>
          <w:sz w:val="22"/>
          <w:szCs w:val="22"/>
          <w:u w:val="single"/>
        </w:rPr>
        <w:t>Requirements</w:t>
      </w:r>
      <w:r w:rsidRPr="00845DA5">
        <w:rPr>
          <w:sz w:val="22"/>
          <w:szCs w:val="22"/>
        </w:rPr>
        <w:t xml:space="preserve">:  The permittee shall notify the Compliance Authority in writing at least 15 days prior to any required tests. </w:t>
      </w:r>
      <w:r w:rsidR="00B56CB8">
        <w:rPr>
          <w:sz w:val="22"/>
          <w:szCs w:val="22"/>
        </w:rPr>
        <w:t xml:space="preserve"> Tests shall be conducted in accordance with the applicable requirements specified in </w:t>
      </w:r>
      <w:r w:rsidR="00B56CB8" w:rsidRPr="00845DA5">
        <w:rPr>
          <w:sz w:val="22"/>
          <w:szCs w:val="22"/>
        </w:rPr>
        <w:t>Appendix D</w:t>
      </w:r>
      <w:r w:rsidR="00B56CB8">
        <w:rPr>
          <w:sz w:val="22"/>
          <w:szCs w:val="22"/>
        </w:rPr>
        <w:t xml:space="preserve"> (</w:t>
      </w:r>
      <w:r w:rsidR="00B56CB8" w:rsidRPr="00845DA5">
        <w:rPr>
          <w:sz w:val="22"/>
          <w:szCs w:val="22"/>
        </w:rPr>
        <w:t>Common Testing Requirements</w:t>
      </w:r>
      <w:r w:rsidR="00B56CB8">
        <w:rPr>
          <w:sz w:val="22"/>
          <w:szCs w:val="22"/>
        </w:rPr>
        <w:t xml:space="preserve">) of this permit.  </w:t>
      </w:r>
      <w:r w:rsidRPr="00845DA5">
        <w:rPr>
          <w:sz w:val="22"/>
          <w:szCs w:val="22"/>
        </w:rPr>
        <w:t>[Rule 62-297.310(7</w:t>
      </w:r>
      <w:proofErr w:type="gramStart"/>
      <w:r w:rsidRPr="00845DA5">
        <w:rPr>
          <w:sz w:val="22"/>
          <w:szCs w:val="22"/>
        </w:rPr>
        <w:t>)(</w:t>
      </w:r>
      <w:proofErr w:type="gramEnd"/>
      <w:r w:rsidRPr="00845DA5">
        <w:rPr>
          <w:sz w:val="22"/>
          <w:szCs w:val="22"/>
        </w:rPr>
        <w:t>a)9, F.A.C.]</w:t>
      </w:r>
    </w:p>
    <w:p w:rsidR="004C73A6" w:rsidRDefault="004C73A6" w:rsidP="00845DA5">
      <w:pPr>
        <w:numPr>
          <w:ilvl w:val="0"/>
          <w:numId w:val="2"/>
        </w:numPr>
        <w:spacing w:after="120"/>
        <w:rPr>
          <w:sz w:val="22"/>
          <w:szCs w:val="22"/>
        </w:rPr>
      </w:pPr>
      <w:r w:rsidRPr="00845DA5">
        <w:rPr>
          <w:sz w:val="22"/>
          <w:szCs w:val="22"/>
          <w:u w:val="single"/>
        </w:rPr>
        <w:t>Test Methods</w:t>
      </w:r>
      <w:r w:rsidRPr="00845DA5">
        <w:rPr>
          <w:sz w:val="22"/>
          <w:szCs w:val="22"/>
        </w:rPr>
        <w:t>:  Required tests shall be performed in accordance with the following reference methods.</w:t>
      </w:r>
    </w:p>
    <w:tbl>
      <w:tblPr>
        <w:tblW w:w="9684" w:type="dxa"/>
        <w:tblInd w:w="46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top w:w="43" w:type="dxa"/>
          <w:left w:w="72" w:type="dxa"/>
          <w:bottom w:w="43" w:type="dxa"/>
          <w:right w:w="72" w:type="dxa"/>
        </w:tblCellMar>
        <w:tblLook w:val="0000" w:firstRow="0" w:lastRow="0" w:firstColumn="0" w:lastColumn="0" w:noHBand="0" w:noVBand="0"/>
      </w:tblPr>
      <w:tblGrid>
        <w:gridCol w:w="1080"/>
        <w:gridCol w:w="8604"/>
      </w:tblGrid>
      <w:tr w:rsidR="00451E41" w:rsidRPr="00B41709" w:rsidTr="00FB543F">
        <w:trPr>
          <w:tblHeader/>
        </w:trPr>
        <w:tc>
          <w:tcPr>
            <w:tcW w:w="1080" w:type="dxa"/>
          </w:tcPr>
          <w:p w:rsidR="00451E41" w:rsidRPr="00B41709" w:rsidRDefault="00451E41" w:rsidP="00CE74DE">
            <w:pPr>
              <w:jc w:val="center"/>
              <w:rPr>
                <w:b/>
              </w:rPr>
            </w:pPr>
            <w:r w:rsidRPr="00B41709">
              <w:rPr>
                <w:b/>
              </w:rPr>
              <w:t>Method</w:t>
            </w:r>
          </w:p>
        </w:tc>
        <w:tc>
          <w:tcPr>
            <w:tcW w:w="8604" w:type="dxa"/>
          </w:tcPr>
          <w:p w:rsidR="00451E41" w:rsidRPr="00B41709" w:rsidRDefault="00451E41" w:rsidP="00CE74DE">
            <w:pPr>
              <w:rPr>
                <w:b/>
              </w:rPr>
            </w:pPr>
            <w:r w:rsidRPr="00B41709">
              <w:rPr>
                <w:b/>
              </w:rPr>
              <w:t>Description of Method and Comments</w:t>
            </w:r>
          </w:p>
        </w:tc>
      </w:tr>
      <w:tr w:rsidR="00451E41" w:rsidRPr="00B41709" w:rsidTr="00FB543F">
        <w:tc>
          <w:tcPr>
            <w:tcW w:w="1080" w:type="dxa"/>
          </w:tcPr>
          <w:p w:rsidR="00451E41" w:rsidRPr="00B41709" w:rsidRDefault="00451E41" w:rsidP="00CE74DE">
            <w:pPr>
              <w:jc w:val="center"/>
            </w:pPr>
            <w:r w:rsidRPr="00B41709">
              <w:t>1-4</w:t>
            </w:r>
          </w:p>
        </w:tc>
        <w:tc>
          <w:tcPr>
            <w:tcW w:w="8604" w:type="dxa"/>
          </w:tcPr>
          <w:p w:rsidR="00451E41" w:rsidRPr="00B41709" w:rsidRDefault="00451E41" w:rsidP="00CE74DE">
            <w:r w:rsidRPr="00B41709">
              <w:t>Traverse Points, Velocity and Flow Rate, Gas Analysis, and Moisture Content</w:t>
            </w:r>
          </w:p>
        </w:tc>
      </w:tr>
      <w:tr w:rsidR="00451E41" w:rsidRPr="00173B3E" w:rsidTr="00FB543F">
        <w:trPr>
          <w:trHeight w:val="154"/>
        </w:trPr>
        <w:tc>
          <w:tcPr>
            <w:tcW w:w="1080" w:type="dxa"/>
          </w:tcPr>
          <w:p w:rsidR="00451E41" w:rsidRPr="00173B3E" w:rsidRDefault="006E5F45" w:rsidP="00CE74DE">
            <w:pPr>
              <w:spacing w:before="40" w:after="40"/>
              <w:jc w:val="center"/>
            </w:pPr>
            <w:r>
              <w:t xml:space="preserve">18, </w:t>
            </w:r>
            <w:r w:rsidR="00451E41" w:rsidRPr="00173B3E">
              <w:t>25A</w:t>
            </w:r>
          </w:p>
        </w:tc>
        <w:tc>
          <w:tcPr>
            <w:tcW w:w="8604" w:type="dxa"/>
          </w:tcPr>
          <w:p w:rsidR="00451E41" w:rsidRPr="00173B3E" w:rsidRDefault="00451E41" w:rsidP="00CE74DE">
            <w:pPr>
              <w:spacing w:before="40" w:after="40"/>
              <w:jc w:val="both"/>
            </w:pPr>
            <w:r>
              <w:t xml:space="preserve">Method for Determining </w:t>
            </w:r>
            <w:r w:rsidRPr="00173B3E">
              <w:t>Gaseous Organic Concentrations (Flame Ionization)</w:t>
            </w:r>
          </w:p>
        </w:tc>
      </w:tr>
    </w:tbl>
    <w:p w:rsidR="004C73A6" w:rsidRPr="00845DA5" w:rsidRDefault="004C73A6" w:rsidP="00757A82">
      <w:pPr>
        <w:spacing w:before="120" w:after="120"/>
        <w:ind w:left="360"/>
        <w:rPr>
          <w:sz w:val="22"/>
          <w:szCs w:val="22"/>
        </w:rPr>
      </w:pPr>
      <w:r w:rsidRPr="00845DA5">
        <w:rPr>
          <w:sz w:val="22"/>
          <w:szCs w:val="22"/>
        </w:rPr>
        <w:t xml:space="preserve">The above methods are described in </w:t>
      </w:r>
      <w:r w:rsidR="001D57D1" w:rsidRPr="00845DA5">
        <w:rPr>
          <w:sz w:val="22"/>
          <w:szCs w:val="22"/>
        </w:rPr>
        <w:t xml:space="preserve">Appendix </w:t>
      </w:r>
      <w:proofErr w:type="gramStart"/>
      <w:r w:rsidR="001D57D1" w:rsidRPr="00845DA5">
        <w:rPr>
          <w:sz w:val="22"/>
          <w:szCs w:val="22"/>
        </w:rPr>
        <w:t>A</w:t>
      </w:r>
      <w:proofErr w:type="gramEnd"/>
      <w:r w:rsidR="001D57D1" w:rsidRPr="00845DA5">
        <w:rPr>
          <w:sz w:val="22"/>
          <w:szCs w:val="22"/>
        </w:rPr>
        <w:t xml:space="preserve"> </w:t>
      </w:r>
      <w:r w:rsidR="001D57D1">
        <w:rPr>
          <w:sz w:val="22"/>
          <w:szCs w:val="22"/>
        </w:rPr>
        <w:t xml:space="preserve">of </w:t>
      </w:r>
      <w:r w:rsidRPr="00845DA5">
        <w:rPr>
          <w:sz w:val="22"/>
          <w:szCs w:val="22"/>
        </w:rPr>
        <w:t xml:space="preserve">40 CFR 60 and </w:t>
      </w:r>
      <w:r w:rsidR="001D57D1">
        <w:rPr>
          <w:sz w:val="22"/>
          <w:szCs w:val="22"/>
        </w:rPr>
        <w:t xml:space="preserve">are </w:t>
      </w:r>
      <w:r w:rsidRPr="00845DA5">
        <w:rPr>
          <w:sz w:val="22"/>
          <w:szCs w:val="22"/>
        </w:rPr>
        <w:t>adopted by reference in Rule 62-204.800, F.A.C.</w:t>
      </w:r>
      <w:r w:rsidR="00B56CB8">
        <w:rPr>
          <w:sz w:val="22"/>
          <w:szCs w:val="22"/>
        </w:rPr>
        <w:t xml:space="preserve">  No other methods may be used unless prior written approval is received from the Department.</w:t>
      </w:r>
      <w:r w:rsidRPr="00845DA5">
        <w:rPr>
          <w:sz w:val="22"/>
          <w:szCs w:val="22"/>
        </w:rPr>
        <w:t xml:space="preserve">  [Rules 62-204.800 and 62-297.100, F.A.C.; </w:t>
      </w:r>
      <w:r w:rsidR="001D57D1">
        <w:rPr>
          <w:sz w:val="22"/>
          <w:szCs w:val="22"/>
        </w:rPr>
        <w:t xml:space="preserve">and Appendix A of </w:t>
      </w:r>
      <w:r w:rsidRPr="00845DA5">
        <w:rPr>
          <w:sz w:val="22"/>
          <w:szCs w:val="22"/>
        </w:rPr>
        <w:t>40 CFR 60]</w:t>
      </w:r>
    </w:p>
    <w:p w:rsidR="004C73A6" w:rsidRPr="00845DA5" w:rsidRDefault="004C73A6" w:rsidP="008939D5">
      <w:pPr>
        <w:spacing w:before="240" w:after="120"/>
        <w:rPr>
          <w:b/>
          <w:bCs/>
          <w:caps/>
          <w:sz w:val="22"/>
          <w:szCs w:val="22"/>
        </w:rPr>
      </w:pPr>
      <w:r w:rsidRPr="00845DA5">
        <w:rPr>
          <w:b/>
          <w:bCs/>
          <w:caps/>
          <w:sz w:val="22"/>
          <w:szCs w:val="22"/>
        </w:rPr>
        <w:t>Records and Reports</w:t>
      </w:r>
    </w:p>
    <w:p w:rsidR="00B00DA0" w:rsidRPr="00670670" w:rsidRDefault="000F02F6" w:rsidP="0024027C">
      <w:pPr>
        <w:numPr>
          <w:ilvl w:val="0"/>
          <w:numId w:val="2"/>
        </w:numPr>
        <w:spacing w:after="60"/>
        <w:rPr>
          <w:sz w:val="22"/>
          <w:szCs w:val="22"/>
        </w:rPr>
      </w:pPr>
      <w:r w:rsidRPr="00670670">
        <w:rPr>
          <w:sz w:val="22"/>
          <w:szCs w:val="22"/>
          <w:u w:val="single"/>
        </w:rPr>
        <w:t>Operational Records</w:t>
      </w:r>
      <w:r w:rsidRPr="00670670">
        <w:rPr>
          <w:sz w:val="22"/>
          <w:szCs w:val="22"/>
        </w:rPr>
        <w:t xml:space="preserve">:  To demonstrate compliance with the operational restrictions </w:t>
      </w:r>
      <w:r w:rsidR="00B00DA0" w:rsidRPr="00670670">
        <w:rPr>
          <w:sz w:val="22"/>
          <w:szCs w:val="22"/>
        </w:rPr>
        <w:t xml:space="preserve">in Specific Condition 3.b., the permittee shall establish and maintain </w:t>
      </w:r>
      <w:r w:rsidR="006A1948" w:rsidRPr="00670670">
        <w:rPr>
          <w:sz w:val="22"/>
          <w:szCs w:val="22"/>
        </w:rPr>
        <w:t xml:space="preserve">the following records when natural gas is being fired in </w:t>
      </w:r>
      <w:r w:rsidR="00C84EB5">
        <w:rPr>
          <w:sz w:val="22"/>
          <w:szCs w:val="22"/>
        </w:rPr>
        <w:t xml:space="preserve">steam generator </w:t>
      </w:r>
      <w:r w:rsidR="006A1948" w:rsidRPr="00670670">
        <w:rPr>
          <w:sz w:val="22"/>
          <w:szCs w:val="22"/>
        </w:rPr>
        <w:t>Units 1 - 4</w:t>
      </w:r>
      <w:r w:rsidR="00B00DA0" w:rsidRPr="00670670">
        <w:rPr>
          <w:sz w:val="22"/>
          <w:szCs w:val="22"/>
        </w:rPr>
        <w:t>:</w:t>
      </w:r>
    </w:p>
    <w:p w:rsidR="006A1948" w:rsidRDefault="00B00DA0" w:rsidP="0024027C">
      <w:pPr>
        <w:numPr>
          <w:ilvl w:val="0"/>
          <w:numId w:val="49"/>
        </w:numPr>
        <w:spacing w:after="6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Record </w:t>
      </w:r>
      <w:r w:rsidR="00E9402C">
        <w:rPr>
          <w:sz w:val="22"/>
          <w:szCs w:val="22"/>
        </w:rPr>
        <w:t xml:space="preserve">daily </w:t>
      </w:r>
      <w:r>
        <w:rPr>
          <w:sz w:val="22"/>
          <w:szCs w:val="22"/>
        </w:rPr>
        <w:t xml:space="preserve">the </w:t>
      </w:r>
      <w:r w:rsidR="00F2528B">
        <w:rPr>
          <w:sz w:val="22"/>
          <w:szCs w:val="22"/>
        </w:rPr>
        <w:t>natural gas heat input rate</w:t>
      </w:r>
      <w:r>
        <w:rPr>
          <w:sz w:val="22"/>
          <w:szCs w:val="22"/>
        </w:rPr>
        <w:t xml:space="preserve"> </w:t>
      </w:r>
      <w:r w:rsidR="006A1948">
        <w:rPr>
          <w:sz w:val="22"/>
          <w:szCs w:val="22"/>
        </w:rPr>
        <w:t xml:space="preserve">when each </w:t>
      </w:r>
      <w:r w:rsidR="00C84EB5">
        <w:rPr>
          <w:sz w:val="22"/>
          <w:szCs w:val="22"/>
        </w:rPr>
        <w:t>unit</w:t>
      </w:r>
      <w:r w:rsidR="006A1948">
        <w:rPr>
          <w:sz w:val="22"/>
          <w:szCs w:val="22"/>
        </w:rPr>
        <w:t xml:space="preserve"> is co-firing coal and natu</w:t>
      </w:r>
      <w:r w:rsidR="00670670">
        <w:rPr>
          <w:sz w:val="22"/>
          <w:szCs w:val="22"/>
        </w:rPr>
        <w:t>ral gas during normal operation;</w:t>
      </w:r>
    </w:p>
    <w:p w:rsidR="00E9402C" w:rsidRDefault="006A1948" w:rsidP="0024027C">
      <w:pPr>
        <w:numPr>
          <w:ilvl w:val="0"/>
          <w:numId w:val="49"/>
        </w:numPr>
        <w:spacing w:after="60"/>
        <w:ind w:left="720"/>
        <w:rPr>
          <w:sz w:val="22"/>
          <w:szCs w:val="22"/>
        </w:rPr>
      </w:pPr>
      <w:r>
        <w:rPr>
          <w:sz w:val="22"/>
          <w:szCs w:val="22"/>
        </w:rPr>
        <w:t xml:space="preserve">Record </w:t>
      </w:r>
      <w:r w:rsidR="00E9402C">
        <w:rPr>
          <w:sz w:val="22"/>
          <w:szCs w:val="22"/>
        </w:rPr>
        <w:t xml:space="preserve">daily </w:t>
      </w:r>
      <w:r>
        <w:rPr>
          <w:sz w:val="22"/>
          <w:szCs w:val="22"/>
        </w:rPr>
        <w:t xml:space="preserve">the </w:t>
      </w:r>
      <w:r w:rsidR="00F2528B">
        <w:rPr>
          <w:sz w:val="22"/>
          <w:szCs w:val="22"/>
        </w:rPr>
        <w:t xml:space="preserve">natural gas heat input rate </w:t>
      </w:r>
      <w:r>
        <w:rPr>
          <w:sz w:val="22"/>
          <w:szCs w:val="22"/>
        </w:rPr>
        <w:t xml:space="preserve">when each </w:t>
      </w:r>
      <w:r w:rsidR="00C84EB5">
        <w:rPr>
          <w:sz w:val="22"/>
          <w:szCs w:val="22"/>
        </w:rPr>
        <w:t>unit</w:t>
      </w:r>
      <w:r>
        <w:rPr>
          <w:sz w:val="22"/>
          <w:szCs w:val="22"/>
        </w:rPr>
        <w:t xml:space="preserve"> is firing natural gas during low-load operation</w:t>
      </w:r>
      <w:r w:rsidR="00670670">
        <w:rPr>
          <w:sz w:val="22"/>
          <w:szCs w:val="22"/>
        </w:rPr>
        <w:t>;</w:t>
      </w:r>
    </w:p>
    <w:p w:rsidR="00B00DA0" w:rsidRDefault="00E9402C" w:rsidP="0024027C">
      <w:pPr>
        <w:numPr>
          <w:ilvl w:val="0"/>
          <w:numId w:val="49"/>
        </w:numPr>
        <w:spacing w:after="60"/>
        <w:ind w:left="720"/>
        <w:rPr>
          <w:sz w:val="22"/>
          <w:szCs w:val="22"/>
        </w:rPr>
      </w:pPr>
      <w:r>
        <w:rPr>
          <w:sz w:val="22"/>
          <w:szCs w:val="22"/>
        </w:rPr>
        <w:t>Record daily the natural gas heating value, which shall be obtained from the natural gas transmission company and kept on file and made available</w:t>
      </w:r>
      <w:r w:rsidR="00670670">
        <w:rPr>
          <w:sz w:val="22"/>
          <w:szCs w:val="22"/>
        </w:rPr>
        <w:t xml:space="preserve"> to the Department upon request;</w:t>
      </w:r>
    </w:p>
    <w:p w:rsidR="009C516A" w:rsidRPr="006E5F45" w:rsidRDefault="00E9402C" w:rsidP="005A71C2">
      <w:pPr>
        <w:numPr>
          <w:ilvl w:val="0"/>
          <w:numId w:val="49"/>
        </w:numPr>
        <w:spacing w:after="60"/>
        <w:ind w:left="720"/>
        <w:rPr>
          <w:sz w:val="22"/>
          <w:szCs w:val="22"/>
        </w:rPr>
      </w:pPr>
      <w:r w:rsidRPr="006E5F45">
        <w:rPr>
          <w:sz w:val="22"/>
          <w:szCs w:val="22"/>
        </w:rPr>
        <w:t xml:space="preserve">Within </w:t>
      </w:r>
      <w:r w:rsidR="00F2528B" w:rsidRPr="006E5F45">
        <w:rPr>
          <w:sz w:val="22"/>
          <w:szCs w:val="22"/>
        </w:rPr>
        <w:t>30</w:t>
      </w:r>
      <w:r w:rsidRPr="006E5F45">
        <w:rPr>
          <w:sz w:val="22"/>
          <w:szCs w:val="22"/>
        </w:rPr>
        <w:t xml:space="preserve"> calendar days following each month, calculate each </w:t>
      </w:r>
      <w:r w:rsidR="00C84EB5" w:rsidRPr="006E5F45">
        <w:rPr>
          <w:sz w:val="22"/>
          <w:szCs w:val="22"/>
        </w:rPr>
        <w:t>unit</w:t>
      </w:r>
      <w:r w:rsidRPr="006E5F45">
        <w:rPr>
          <w:sz w:val="22"/>
          <w:szCs w:val="22"/>
        </w:rPr>
        <w:t>s</w:t>
      </w:r>
      <w:r w:rsidR="00670670" w:rsidRPr="006E5F45">
        <w:rPr>
          <w:sz w:val="22"/>
          <w:szCs w:val="22"/>
        </w:rPr>
        <w:t xml:space="preserve"> natural gas heat input rate </w:t>
      </w:r>
      <w:r w:rsidR="00F2528B" w:rsidRPr="006E5F45">
        <w:rPr>
          <w:sz w:val="22"/>
          <w:szCs w:val="22"/>
        </w:rPr>
        <w:t>when co-firing coal and natural gas</w:t>
      </w:r>
      <w:r w:rsidR="00670670" w:rsidRPr="006E5F45">
        <w:rPr>
          <w:sz w:val="22"/>
          <w:szCs w:val="22"/>
        </w:rPr>
        <w:t xml:space="preserve"> for the month </w:t>
      </w:r>
      <w:r w:rsidR="00F2528B" w:rsidRPr="006E5F45">
        <w:rPr>
          <w:sz w:val="22"/>
          <w:szCs w:val="22"/>
        </w:rPr>
        <w:t>and total for the calendar year</w:t>
      </w:r>
      <w:r w:rsidR="006E5F45" w:rsidRPr="006E5F45">
        <w:rPr>
          <w:sz w:val="22"/>
          <w:szCs w:val="22"/>
        </w:rPr>
        <w:t>; and</w:t>
      </w:r>
    </w:p>
    <w:sectPr w:rsidR="009C516A" w:rsidRPr="006E5F45" w:rsidSect="006E5F45">
      <w:headerReference w:type="default" r:id="rId8"/>
      <w:footerReference w:type="default" r:id="rId9"/>
      <w:pgSz w:w="12240" w:h="15840" w:code="1"/>
      <w:pgMar w:top="720" w:right="1080" w:bottom="720" w:left="1080" w:header="720" w:footer="515" w:gutter="0"/>
      <w:paperSrc w:first="15" w:other="15"/>
      <w:pgNumType w:start="8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71C2" w:rsidRDefault="005A71C2">
      <w:r>
        <w:separator/>
      </w:r>
    </w:p>
  </w:endnote>
  <w:endnote w:type="continuationSeparator" w:id="0">
    <w:p w:rsidR="005A71C2" w:rsidRDefault="005A7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MT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F45" w:rsidRDefault="006E5F45" w:rsidP="006E5F45">
    <w:pPr>
      <w:pBdr>
        <w:top w:val="single" w:sz="4" w:space="1" w:color="auto"/>
      </w:pBdr>
      <w:tabs>
        <w:tab w:val="right" w:pos="10080"/>
      </w:tabs>
      <w:spacing w:before="240"/>
      <w:jc w:val="both"/>
    </w:pPr>
    <w:r>
      <w:t>Tampa Electric Company</w:t>
    </w:r>
    <w:r w:rsidRPr="00E36793">
      <w:tab/>
    </w:r>
    <w:r>
      <w:t>Project</w:t>
    </w:r>
    <w:r w:rsidRPr="00E36793">
      <w:t xml:space="preserve"> No. </w:t>
    </w:r>
    <w:r w:rsidRPr="0024666E">
      <w:t>0570039-065-AC</w:t>
    </w:r>
  </w:p>
  <w:p w:rsidR="006E5F45" w:rsidRDefault="006E5F45" w:rsidP="006E5F45">
    <w:pPr>
      <w:tabs>
        <w:tab w:val="right" w:pos="10080"/>
      </w:tabs>
    </w:pPr>
    <w:r>
      <w:t>Big Bend Station</w:t>
    </w:r>
    <w:r>
      <w:tab/>
    </w:r>
    <w:r w:rsidRPr="0024666E">
      <w:t>Units 1 – 4 Natural Gas Igniter</w:t>
    </w:r>
    <w:r>
      <w:t>s</w:t>
    </w:r>
    <w:r w:rsidRPr="0024666E">
      <w:t xml:space="preserve"> Project</w:t>
    </w:r>
  </w:p>
  <w:p w:rsidR="006E5F45" w:rsidRDefault="006E5F45" w:rsidP="006E5F45">
    <w:pPr>
      <w:pStyle w:val="Footer"/>
      <w:jc w:val="center"/>
    </w:pPr>
    <w:r w:rsidRPr="00077826">
      <w:t xml:space="preserve">Page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742446">
      <w:rPr>
        <w:rStyle w:val="PageNumber"/>
        <w:noProof/>
      </w:rPr>
      <w:t>8</w:t>
    </w:r>
    <w:r>
      <w:rPr>
        <w:rStyle w:val="PageNumber"/>
      </w:rPr>
      <w:fldChar w:fldCharType="end"/>
    </w:r>
    <w:r>
      <w:rPr>
        <w:rStyle w:val="PageNumber"/>
      </w:rPr>
      <w:t xml:space="preserve"> of 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71C2" w:rsidRDefault="005A71C2">
      <w:r>
        <w:separator/>
      </w:r>
    </w:p>
  </w:footnote>
  <w:footnote w:type="continuationSeparator" w:id="0">
    <w:p w:rsidR="005A71C2" w:rsidRDefault="005A7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5F45" w:rsidRDefault="006E5F45" w:rsidP="00FD2F3D">
    <w:pPr>
      <w:pStyle w:val="Header"/>
      <w:pBdr>
        <w:between w:val="single" w:sz="8" w:space="1" w:color="auto"/>
      </w:pBdr>
      <w:tabs>
        <w:tab w:val="clear" w:pos="4320"/>
        <w:tab w:val="clear" w:pos="8640"/>
      </w:tabs>
      <w:jc w:val="center"/>
      <w:rPr>
        <w:rStyle w:val="PageNumber"/>
      </w:rPr>
    </w:pPr>
    <w:r>
      <w:rPr>
        <w:b/>
        <w:sz w:val="22"/>
      </w:rPr>
      <w:t>SECTION 3.  EMISSIONS UNIT SPECIFIC CONDITIONS</w:t>
    </w:r>
  </w:p>
  <w:p w:rsidR="006E5F45" w:rsidRDefault="006E5F45" w:rsidP="008939D5">
    <w:pPr>
      <w:pStyle w:val="Header"/>
      <w:pBdr>
        <w:between w:val="single" w:sz="8" w:space="1" w:color="auto"/>
      </w:pBdr>
      <w:tabs>
        <w:tab w:val="clear" w:pos="4320"/>
        <w:tab w:val="clear" w:pos="8640"/>
      </w:tabs>
      <w:spacing w:after="240"/>
      <w:jc w:val="center"/>
      <w:rPr>
        <w:b/>
        <w:sz w:val="22"/>
      </w:rPr>
    </w:pPr>
    <w:r>
      <w:rPr>
        <w:rStyle w:val="PageNumber"/>
        <w:b/>
        <w:sz w:val="22"/>
      </w:rPr>
      <w:t>B.  Fossil Fuel Fired Steam Generator Units 1 – 4 (EU 001 – EU 004)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B"/>
    <w:multiLevelType w:val="multilevel"/>
    <w:tmpl w:val="FFFFFFFF"/>
    <w:lvl w:ilvl="0">
      <w:start w:val="20"/>
      <w:numFmt w:val="upperRoman"/>
      <w:pStyle w:val="Heading1"/>
      <w:lvlText w:val="%1."/>
      <w:legacy w:legacy="1" w:legacySpace="0" w:legacyIndent="720"/>
      <w:lvlJc w:val="left"/>
      <w:pPr>
        <w:ind w:left="720" w:hanging="720"/>
      </w:pPr>
      <w:rPr>
        <w:sz w:val="24"/>
      </w:rPr>
    </w:lvl>
    <w:lvl w:ilvl="1">
      <w:start w:val="1"/>
      <w:numFmt w:val="upperLetter"/>
      <w:pStyle w:val="Heading2"/>
      <w:lvlText w:val="%2."/>
      <w:legacy w:legacy="1" w:legacySpace="0" w:legacyIndent="720"/>
      <w:lvlJc w:val="left"/>
      <w:pPr>
        <w:ind w:left="1440" w:hanging="720"/>
      </w:pPr>
    </w:lvl>
    <w:lvl w:ilvl="2">
      <w:start w:val="1"/>
      <w:numFmt w:val="decimal"/>
      <w:pStyle w:val="Heading3"/>
      <w:lvlText w:val="%3."/>
      <w:legacy w:legacy="1" w:legacySpace="0" w:legacyIndent="720"/>
      <w:lvlJc w:val="left"/>
      <w:pPr>
        <w:ind w:left="2160" w:hanging="720"/>
      </w:pPr>
    </w:lvl>
    <w:lvl w:ilvl="3">
      <w:start w:val="1"/>
      <w:numFmt w:val="lowerLetter"/>
      <w:pStyle w:val="Heading4"/>
      <w:lvlText w:val="%4)"/>
      <w:legacy w:legacy="1" w:legacySpace="0" w:legacyIndent="720"/>
      <w:lvlJc w:val="left"/>
      <w:pPr>
        <w:ind w:left="2880" w:hanging="720"/>
      </w:pPr>
    </w:lvl>
    <w:lvl w:ilvl="4">
      <w:start w:val="1"/>
      <w:numFmt w:val="decimal"/>
      <w:pStyle w:val="Heading5"/>
      <w:lvlText w:val="(%5)"/>
      <w:legacy w:legacy="1" w:legacySpace="0" w:legacyIndent="720"/>
      <w:lvlJc w:val="left"/>
      <w:pPr>
        <w:ind w:left="3600" w:hanging="720"/>
      </w:pPr>
    </w:lvl>
    <w:lvl w:ilvl="5">
      <w:start w:val="1"/>
      <w:numFmt w:val="lowerLetter"/>
      <w:pStyle w:val="Heading6"/>
      <w:lvlText w:val="(%6)"/>
      <w:legacy w:legacy="1" w:legacySpace="0" w:legacyIndent="720"/>
      <w:lvlJc w:val="left"/>
      <w:pPr>
        <w:ind w:left="4320" w:hanging="720"/>
      </w:pPr>
    </w:lvl>
    <w:lvl w:ilvl="6">
      <w:start w:val="1"/>
      <w:numFmt w:val="lowerRoman"/>
      <w:pStyle w:val="Heading7"/>
      <w:lvlText w:val="(%7)"/>
      <w:legacy w:legacy="1" w:legacySpace="0" w:legacyIndent="720"/>
      <w:lvlJc w:val="left"/>
      <w:pPr>
        <w:ind w:left="5040" w:hanging="720"/>
      </w:pPr>
    </w:lvl>
    <w:lvl w:ilvl="7">
      <w:start w:val="1"/>
      <w:numFmt w:val="lowerLetter"/>
      <w:pStyle w:val="Heading8"/>
      <w:lvlText w:val="(%8)"/>
      <w:legacy w:legacy="1" w:legacySpace="0" w:legacyIndent="720"/>
      <w:lvlJc w:val="left"/>
      <w:pPr>
        <w:ind w:left="5760" w:hanging="720"/>
      </w:pPr>
    </w:lvl>
    <w:lvl w:ilvl="8">
      <w:start w:val="1"/>
      <w:numFmt w:val="lowerRoman"/>
      <w:pStyle w:val="Heading9"/>
      <w:lvlText w:val="(%9)"/>
      <w:legacy w:legacy="1" w:legacySpace="0" w:legacyIndent="720"/>
      <w:lvlJc w:val="left"/>
      <w:pPr>
        <w:ind w:left="6480" w:hanging="720"/>
      </w:pPr>
    </w:lvl>
  </w:abstractNum>
  <w:abstractNum w:abstractNumId="1">
    <w:nsid w:val="067B4440"/>
    <w:multiLevelType w:val="hybridMultilevel"/>
    <w:tmpl w:val="0AC23756"/>
    <w:lvl w:ilvl="0" w:tplc="72CEAFD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A936919"/>
    <w:multiLevelType w:val="hybridMultilevel"/>
    <w:tmpl w:val="6C740020"/>
    <w:lvl w:ilvl="0" w:tplc="6E40E9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0DCD1631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4">
    <w:nsid w:val="0E273207"/>
    <w:multiLevelType w:val="hybridMultilevel"/>
    <w:tmpl w:val="593CA9E0"/>
    <w:lvl w:ilvl="0" w:tplc="A4B07F4E">
      <w:start w:val="2"/>
      <w:numFmt w:val="lowerLetter"/>
      <w:lvlText w:val="%1."/>
      <w:lvlJc w:val="left"/>
      <w:pPr>
        <w:ind w:left="43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5040" w:hanging="360"/>
      </w:pPr>
    </w:lvl>
    <w:lvl w:ilvl="2" w:tplc="0409001B" w:tentative="1">
      <w:start w:val="1"/>
      <w:numFmt w:val="lowerRoman"/>
      <w:lvlText w:val="%3."/>
      <w:lvlJc w:val="right"/>
      <w:pPr>
        <w:ind w:left="5760" w:hanging="180"/>
      </w:pPr>
    </w:lvl>
    <w:lvl w:ilvl="3" w:tplc="0409000F" w:tentative="1">
      <w:start w:val="1"/>
      <w:numFmt w:val="decimal"/>
      <w:lvlText w:val="%4."/>
      <w:lvlJc w:val="left"/>
      <w:pPr>
        <w:ind w:left="6480" w:hanging="360"/>
      </w:pPr>
    </w:lvl>
    <w:lvl w:ilvl="4" w:tplc="04090019" w:tentative="1">
      <w:start w:val="1"/>
      <w:numFmt w:val="lowerLetter"/>
      <w:lvlText w:val="%5."/>
      <w:lvlJc w:val="left"/>
      <w:pPr>
        <w:ind w:left="7200" w:hanging="360"/>
      </w:pPr>
    </w:lvl>
    <w:lvl w:ilvl="5" w:tplc="0409001B" w:tentative="1">
      <w:start w:val="1"/>
      <w:numFmt w:val="lowerRoman"/>
      <w:lvlText w:val="%6."/>
      <w:lvlJc w:val="right"/>
      <w:pPr>
        <w:ind w:left="7920" w:hanging="180"/>
      </w:pPr>
    </w:lvl>
    <w:lvl w:ilvl="6" w:tplc="0409000F" w:tentative="1">
      <w:start w:val="1"/>
      <w:numFmt w:val="decimal"/>
      <w:lvlText w:val="%7."/>
      <w:lvlJc w:val="left"/>
      <w:pPr>
        <w:ind w:left="8640" w:hanging="360"/>
      </w:pPr>
    </w:lvl>
    <w:lvl w:ilvl="7" w:tplc="04090019" w:tentative="1">
      <w:start w:val="1"/>
      <w:numFmt w:val="lowerLetter"/>
      <w:lvlText w:val="%8."/>
      <w:lvlJc w:val="left"/>
      <w:pPr>
        <w:ind w:left="9360" w:hanging="360"/>
      </w:pPr>
    </w:lvl>
    <w:lvl w:ilvl="8" w:tplc="0409001B" w:tentative="1">
      <w:start w:val="1"/>
      <w:numFmt w:val="lowerRoman"/>
      <w:lvlText w:val="%9."/>
      <w:lvlJc w:val="right"/>
      <w:pPr>
        <w:ind w:left="10080" w:hanging="180"/>
      </w:pPr>
    </w:lvl>
  </w:abstractNum>
  <w:abstractNum w:abstractNumId="5">
    <w:nsid w:val="0F8D461E"/>
    <w:multiLevelType w:val="multilevel"/>
    <w:tmpl w:val="AC526B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935B62"/>
    <w:multiLevelType w:val="hybridMultilevel"/>
    <w:tmpl w:val="135AD44A"/>
    <w:lvl w:ilvl="0" w:tplc="6E40E92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12DF202E"/>
    <w:multiLevelType w:val="hybridMultilevel"/>
    <w:tmpl w:val="06EABF5C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B7D01864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b w:val="0"/>
        <w:i w:val="0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240963"/>
    <w:multiLevelType w:val="hybridMultilevel"/>
    <w:tmpl w:val="931C15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75CFF"/>
    <w:multiLevelType w:val="hybridMultilevel"/>
    <w:tmpl w:val="BB1A6592"/>
    <w:lvl w:ilvl="0" w:tplc="A6348396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256E379B"/>
    <w:multiLevelType w:val="hybridMultilevel"/>
    <w:tmpl w:val="059EC328"/>
    <w:lvl w:ilvl="0" w:tplc="95BCCBAC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8934828"/>
    <w:multiLevelType w:val="hybridMultilevel"/>
    <w:tmpl w:val="8594E102"/>
    <w:lvl w:ilvl="0" w:tplc="9D8A1D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2B447B50"/>
    <w:multiLevelType w:val="hybridMultilevel"/>
    <w:tmpl w:val="FE7EEB44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C3C40BF"/>
    <w:multiLevelType w:val="multilevel"/>
    <w:tmpl w:val="AC526BA8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2E955E5"/>
    <w:multiLevelType w:val="singleLevel"/>
    <w:tmpl w:val="FDAC52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>
    <w:nsid w:val="3B032BF1"/>
    <w:multiLevelType w:val="singleLevel"/>
    <w:tmpl w:val="95BCCBAC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16">
    <w:nsid w:val="3BA27005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7">
    <w:nsid w:val="3FE609C3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18">
    <w:nsid w:val="405F2C4B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19">
    <w:nsid w:val="41051669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0">
    <w:nsid w:val="417B5421"/>
    <w:multiLevelType w:val="hybridMultilevel"/>
    <w:tmpl w:val="F4EA6062"/>
    <w:lvl w:ilvl="0" w:tplc="8A4290C0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4617DFF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2">
    <w:nsid w:val="45A51284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3">
    <w:nsid w:val="4C883607"/>
    <w:multiLevelType w:val="hybridMultilevel"/>
    <w:tmpl w:val="80EA1C72"/>
    <w:lvl w:ilvl="0" w:tplc="95BCCBAC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4E39370D"/>
    <w:multiLevelType w:val="hybridMultilevel"/>
    <w:tmpl w:val="46906B38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1E21541"/>
    <w:multiLevelType w:val="hybridMultilevel"/>
    <w:tmpl w:val="E4C889E2"/>
    <w:lvl w:ilvl="0" w:tplc="8A4290C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5BCCBAC">
      <w:start w:val="1"/>
      <w:numFmt w:val="decimal"/>
      <w:lvlText w:val="(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4F802BC"/>
    <w:multiLevelType w:val="singleLevel"/>
    <w:tmpl w:val="585ACE94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2"/>
        <w:szCs w:val="22"/>
      </w:rPr>
    </w:lvl>
  </w:abstractNum>
  <w:abstractNum w:abstractNumId="27">
    <w:nsid w:val="56745E92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28">
    <w:nsid w:val="5AA825E4"/>
    <w:multiLevelType w:val="hybridMultilevel"/>
    <w:tmpl w:val="B9FC8D6E"/>
    <w:lvl w:ilvl="0" w:tplc="95BCCBAC">
      <w:start w:val="1"/>
      <w:numFmt w:val="decimal"/>
      <w:lvlText w:val="(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5BB20722"/>
    <w:multiLevelType w:val="hybridMultilevel"/>
    <w:tmpl w:val="30E05FF6"/>
    <w:lvl w:ilvl="0" w:tplc="27A2D6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C3777C"/>
    <w:multiLevelType w:val="hybridMultilevel"/>
    <w:tmpl w:val="2B908C18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5F06354A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2">
    <w:nsid w:val="5F534DC2"/>
    <w:multiLevelType w:val="hybridMultilevel"/>
    <w:tmpl w:val="4D449E6C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61245E1F"/>
    <w:multiLevelType w:val="hybridMultilevel"/>
    <w:tmpl w:val="2D384D7E"/>
    <w:lvl w:ilvl="0" w:tplc="9D8A1D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56F17A9"/>
    <w:multiLevelType w:val="hybridMultilevel"/>
    <w:tmpl w:val="6CDA7812"/>
    <w:lvl w:ilvl="0" w:tplc="27A2D69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659601C9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36">
    <w:nsid w:val="65DE3BB2"/>
    <w:multiLevelType w:val="hybridMultilevel"/>
    <w:tmpl w:val="C49C4724"/>
    <w:lvl w:ilvl="0" w:tplc="6E40E92C">
      <w:start w:val="1"/>
      <w:numFmt w:val="decimal"/>
      <w:lvlText w:val="(%1)"/>
      <w:lvlJc w:val="left"/>
      <w:pPr>
        <w:ind w:left="15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64" w:hanging="360"/>
      </w:pPr>
    </w:lvl>
    <w:lvl w:ilvl="2" w:tplc="0409001B" w:tentative="1">
      <w:start w:val="1"/>
      <w:numFmt w:val="lowerRoman"/>
      <w:lvlText w:val="%3."/>
      <w:lvlJc w:val="right"/>
      <w:pPr>
        <w:ind w:left="2984" w:hanging="180"/>
      </w:pPr>
    </w:lvl>
    <w:lvl w:ilvl="3" w:tplc="0409000F" w:tentative="1">
      <w:start w:val="1"/>
      <w:numFmt w:val="decimal"/>
      <w:lvlText w:val="%4."/>
      <w:lvlJc w:val="left"/>
      <w:pPr>
        <w:ind w:left="3704" w:hanging="360"/>
      </w:pPr>
    </w:lvl>
    <w:lvl w:ilvl="4" w:tplc="04090019" w:tentative="1">
      <w:start w:val="1"/>
      <w:numFmt w:val="lowerLetter"/>
      <w:lvlText w:val="%5."/>
      <w:lvlJc w:val="left"/>
      <w:pPr>
        <w:ind w:left="4424" w:hanging="360"/>
      </w:pPr>
    </w:lvl>
    <w:lvl w:ilvl="5" w:tplc="0409001B" w:tentative="1">
      <w:start w:val="1"/>
      <w:numFmt w:val="lowerRoman"/>
      <w:lvlText w:val="%6."/>
      <w:lvlJc w:val="right"/>
      <w:pPr>
        <w:ind w:left="5144" w:hanging="180"/>
      </w:pPr>
    </w:lvl>
    <w:lvl w:ilvl="6" w:tplc="0409000F" w:tentative="1">
      <w:start w:val="1"/>
      <w:numFmt w:val="decimal"/>
      <w:lvlText w:val="%7."/>
      <w:lvlJc w:val="left"/>
      <w:pPr>
        <w:ind w:left="5864" w:hanging="360"/>
      </w:pPr>
    </w:lvl>
    <w:lvl w:ilvl="7" w:tplc="04090019" w:tentative="1">
      <w:start w:val="1"/>
      <w:numFmt w:val="lowerLetter"/>
      <w:lvlText w:val="%8."/>
      <w:lvlJc w:val="left"/>
      <w:pPr>
        <w:ind w:left="6584" w:hanging="360"/>
      </w:pPr>
    </w:lvl>
    <w:lvl w:ilvl="8" w:tplc="0409001B" w:tentative="1">
      <w:start w:val="1"/>
      <w:numFmt w:val="lowerRoman"/>
      <w:lvlText w:val="%9."/>
      <w:lvlJc w:val="right"/>
      <w:pPr>
        <w:ind w:left="7304" w:hanging="180"/>
      </w:pPr>
    </w:lvl>
  </w:abstractNum>
  <w:abstractNum w:abstractNumId="37">
    <w:nsid w:val="672707F1"/>
    <w:multiLevelType w:val="hybridMultilevel"/>
    <w:tmpl w:val="B3488516"/>
    <w:lvl w:ilvl="0" w:tplc="04090019">
      <w:start w:val="1"/>
      <w:numFmt w:val="lowerLetter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7840447"/>
    <w:multiLevelType w:val="hybridMultilevel"/>
    <w:tmpl w:val="AA249456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687E69C8"/>
    <w:multiLevelType w:val="hybridMultilevel"/>
    <w:tmpl w:val="07802542"/>
    <w:lvl w:ilvl="0" w:tplc="9D8A1D3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6B2777AF"/>
    <w:multiLevelType w:val="hybridMultilevel"/>
    <w:tmpl w:val="92A4334A"/>
    <w:lvl w:ilvl="0" w:tplc="72CEAFD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6D7B613A"/>
    <w:multiLevelType w:val="hybridMultilevel"/>
    <w:tmpl w:val="839A47D8"/>
    <w:lvl w:ilvl="0" w:tplc="8A4290C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4053F58"/>
    <w:multiLevelType w:val="hybridMultilevel"/>
    <w:tmpl w:val="A574BDA2"/>
    <w:lvl w:ilvl="0" w:tplc="FDAC527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>
    <w:nsid w:val="777518E2"/>
    <w:multiLevelType w:val="multilevel"/>
    <w:tmpl w:val="960CD0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7D56C54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45">
    <w:nsid w:val="77F07BA8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46">
    <w:nsid w:val="78633BCA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abstractNum w:abstractNumId="47">
    <w:nsid w:val="7B623727"/>
    <w:multiLevelType w:val="multilevel"/>
    <w:tmpl w:val="960CD06E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>
    <w:nsid w:val="7B82042A"/>
    <w:multiLevelType w:val="singleLevel"/>
    <w:tmpl w:val="F1A85D9A"/>
    <w:lvl w:ilvl="0">
      <w:start w:val="1"/>
      <w:numFmt w:val="decimal"/>
      <w:lvlText w:val="(%1)"/>
      <w:legacy w:legacy="1" w:legacySpace="0" w:legacyIndent="720"/>
      <w:lvlJc w:val="left"/>
      <w:pPr>
        <w:ind w:left="720" w:hanging="720"/>
      </w:pPr>
    </w:lvl>
  </w:abstractNum>
  <w:num w:numId="1">
    <w:abstractNumId w:val="0"/>
  </w:num>
  <w:num w:numId="2">
    <w:abstractNumId w:val="26"/>
  </w:num>
  <w:num w:numId="3">
    <w:abstractNumId w:val="15"/>
  </w:num>
  <w:num w:numId="4">
    <w:abstractNumId w:val="3"/>
  </w:num>
  <w:num w:numId="5">
    <w:abstractNumId w:val="16"/>
  </w:num>
  <w:num w:numId="6">
    <w:abstractNumId w:val="39"/>
  </w:num>
  <w:num w:numId="7">
    <w:abstractNumId w:val="24"/>
  </w:num>
  <w:num w:numId="8">
    <w:abstractNumId w:val="38"/>
  </w:num>
  <w:num w:numId="9">
    <w:abstractNumId w:val="19"/>
  </w:num>
  <w:num w:numId="10">
    <w:abstractNumId w:val="45"/>
  </w:num>
  <w:num w:numId="11">
    <w:abstractNumId w:val="17"/>
  </w:num>
  <w:num w:numId="12">
    <w:abstractNumId w:val="27"/>
  </w:num>
  <w:num w:numId="13">
    <w:abstractNumId w:val="22"/>
  </w:num>
  <w:num w:numId="14">
    <w:abstractNumId w:val="35"/>
  </w:num>
  <w:num w:numId="15">
    <w:abstractNumId w:val="18"/>
  </w:num>
  <w:num w:numId="16">
    <w:abstractNumId w:val="44"/>
  </w:num>
  <w:num w:numId="17">
    <w:abstractNumId w:val="21"/>
  </w:num>
  <w:num w:numId="18">
    <w:abstractNumId w:val="31"/>
  </w:num>
  <w:num w:numId="19">
    <w:abstractNumId w:val="1"/>
  </w:num>
  <w:num w:numId="20">
    <w:abstractNumId w:val="9"/>
  </w:num>
  <w:num w:numId="21">
    <w:abstractNumId w:val="43"/>
  </w:num>
  <w:num w:numId="22">
    <w:abstractNumId w:val="29"/>
  </w:num>
  <w:num w:numId="23">
    <w:abstractNumId w:val="30"/>
  </w:num>
  <w:num w:numId="24">
    <w:abstractNumId w:val="47"/>
  </w:num>
  <w:num w:numId="25">
    <w:abstractNumId w:val="33"/>
  </w:num>
  <w:num w:numId="26">
    <w:abstractNumId w:val="5"/>
  </w:num>
  <w:num w:numId="27">
    <w:abstractNumId w:val="11"/>
  </w:num>
  <w:num w:numId="28">
    <w:abstractNumId w:val="7"/>
  </w:num>
  <w:num w:numId="29">
    <w:abstractNumId w:val="40"/>
  </w:num>
  <w:num w:numId="30">
    <w:abstractNumId w:val="42"/>
  </w:num>
  <w:num w:numId="31">
    <w:abstractNumId w:val="12"/>
  </w:num>
  <w:num w:numId="32">
    <w:abstractNumId w:val="25"/>
  </w:num>
  <w:num w:numId="33">
    <w:abstractNumId w:val="13"/>
  </w:num>
  <w:num w:numId="34">
    <w:abstractNumId w:val="34"/>
  </w:num>
  <w:num w:numId="35">
    <w:abstractNumId w:val="48"/>
  </w:num>
  <w:num w:numId="36">
    <w:abstractNumId w:val="14"/>
  </w:num>
  <w:num w:numId="37">
    <w:abstractNumId w:val="46"/>
  </w:num>
  <w:num w:numId="38">
    <w:abstractNumId w:val="8"/>
  </w:num>
  <w:num w:numId="39">
    <w:abstractNumId w:val="37"/>
  </w:num>
  <w:num w:numId="40">
    <w:abstractNumId w:val="10"/>
  </w:num>
  <w:num w:numId="41">
    <w:abstractNumId w:val="28"/>
  </w:num>
  <w:num w:numId="42">
    <w:abstractNumId w:val="32"/>
  </w:num>
  <w:num w:numId="43">
    <w:abstractNumId w:val="23"/>
  </w:num>
  <w:num w:numId="44">
    <w:abstractNumId w:val="4"/>
  </w:num>
  <w:num w:numId="45">
    <w:abstractNumId w:val="36"/>
  </w:num>
  <w:num w:numId="46">
    <w:abstractNumId w:val="6"/>
  </w:num>
  <w:num w:numId="47">
    <w:abstractNumId w:val="2"/>
  </w:num>
  <w:num w:numId="48">
    <w:abstractNumId w:val="41"/>
  </w:num>
  <w:num w:numId="49">
    <w:abstractNumId w:val="20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36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3CC3"/>
    <w:rsid w:val="000022C3"/>
    <w:rsid w:val="00004233"/>
    <w:rsid w:val="000063A6"/>
    <w:rsid w:val="00020FDC"/>
    <w:rsid w:val="00027853"/>
    <w:rsid w:val="00037214"/>
    <w:rsid w:val="00040CBF"/>
    <w:rsid w:val="00043313"/>
    <w:rsid w:val="00045515"/>
    <w:rsid w:val="000472DA"/>
    <w:rsid w:val="00047F18"/>
    <w:rsid w:val="00050D7C"/>
    <w:rsid w:val="000613A2"/>
    <w:rsid w:val="00063CC3"/>
    <w:rsid w:val="00077826"/>
    <w:rsid w:val="00082F2D"/>
    <w:rsid w:val="000865DB"/>
    <w:rsid w:val="00093C64"/>
    <w:rsid w:val="00095C1D"/>
    <w:rsid w:val="00097A5C"/>
    <w:rsid w:val="000A60F6"/>
    <w:rsid w:val="000C08BB"/>
    <w:rsid w:val="000C18E0"/>
    <w:rsid w:val="000C5035"/>
    <w:rsid w:val="000D049E"/>
    <w:rsid w:val="000F02F6"/>
    <w:rsid w:val="000F4D2F"/>
    <w:rsid w:val="001023C1"/>
    <w:rsid w:val="00111D4B"/>
    <w:rsid w:val="001132F2"/>
    <w:rsid w:val="00114999"/>
    <w:rsid w:val="001172BB"/>
    <w:rsid w:val="00120133"/>
    <w:rsid w:val="0012388F"/>
    <w:rsid w:val="00126FC2"/>
    <w:rsid w:val="00133EBA"/>
    <w:rsid w:val="00146356"/>
    <w:rsid w:val="0016219E"/>
    <w:rsid w:val="001630DD"/>
    <w:rsid w:val="00165490"/>
    <w:rsid w:val="00177502"/>
    <w:rsid w:val="00193EC2"/>
    <w:rsid w:val="001D0A20"/>
    <w:rsid w:val="001D57D1"/>
    <w:rsid w:val="001E2F77"/>
    <w:rsid w:val="001E5874"/>
    <w:rsid w:val="001E6B3A"/>
    <w:rsid w:val="001E7533"/>
    <w:rsid w:val="001F1914"/>
    <w:rsid w:val="001F2FAB"/>
    <w:rsid w:val="001F7CC1"/>
    <w:rsid w:val="002020BB"/>
    <w:rsid w:val="002027CE"/>
    <w:rsid w:val="00220186"/>
    <w:rsid w:val="0022330B"/>
    <w:rsid w:val="00231A58"/>
    <w:rsid w:val="0024027C"/>
    <w:rsid w:val="00252757"/>
    <w:rsid w:val="00257AFE"/>
    <w:rsid w:val="002671D1"/>
    <w:rsid w:val="00277A0A"/>
    <w:rsid w:val="0028030C"/>
    <w:rsid w:val="00297CCE"/>
    <w:rsid w:val="002A1F91"/>
    <w:rsid w:val="002B0EA9"/>
    <w:rsid w:val="002B4E5A"/>
    <w:rsid w:val="002C02E3"/>
    <w:rsid w:val="002C1D42"/>
    <w:rsid w:val="002D190E"/>
    <w:rsid w:val="002D61FF"/>
    <w:rsid w:val="002D6C30"/>
    <w:rsid w:val="002F4B96"/>
    <w:rsid w:val="003118A1"/>
    <w:rsid w:val="00312F79"/>
    <w:rsid w:val="003152E6"/>
    <w:rsid w:val="00317A43"/>
    <w:rsid w:val="00325BEE"/>
    <w:rsid w:val="003331B8"/>
    <w:rsid w:val="00344C60"/>
    <w:rsid w:val="003542D1"/>
    <w:rsid w:val="00356B75"/>
    <w:rsid w:val="00361A0F"/>
    <w:rsid w:val="00361A96"/>
    <w:rsid w:val="00372E17"/>
    <w:rsid w:val="00373029"/>
    <w:rsid w:val="003759E6"/>
    <w:rsid w:val="00382AAB"/>
    <w:rsid w:val="003A04EE"/>
    <w:rsid w:val="003A5B11"/>
    <w:rsid w:val="003D11F0"/>
    <w:rsid w:val="003E05D9"/>
    <w:rsid w:val="003E6220"/>
    <w:rsid w:val="003F3906"/>
    <w:rsid w:val="00414587"/>
    <w:rsid w:val="004341A2"/>
    <w:rsid w:val="00451E41"/>
    <w:rsid w:val="00456F50"/>
    <w:rsid w:val="004633CA"/>
    <w:rsid w:val="00474734"/>
    <w:rsid w:val="004A4D2A"/>
    <w:rsid w:val="004B5FE3"/>
    <w:rsid w:val="004C73A6"/>
    <w:rsid w:val="004D0655"/>
    <w:rsid w:val="004D1D87"/>
    <w:rsid w:val="004F7084"/>
    <w:rsid w:val="004F7CE1"/>
    <w:rsid w:val="00513B90"/>
    <w:rsid w:val="00517142"/>
    <w:rsid w:val="00523113"/>
    <w:rsid w:val="00525B61"/>
    <w:rsid w:val="00532038"/>
    <w:rsid w:val="0053752F"/>
    <w:rsid w:val="005426AC"/>
    <w:rsid w:val="00591C68"/>
    <w:rsid w:val="005A71C2"/>
    <w:rsid w:val="005C34DB"/>
    <w:rsid w:val="005C4B0B"/>
    <w:rsid w:val="005E5215"/>
    <w:rsid w:val="005F5435"/>
    <w:rsid w:val="00600FA1"/>
    <w:rsid w:val="00603E4C"/>
    <w:rsid w:val="00611875"/>
    <w:rsid w:val="00613B45"/>
    <w:rsid w:val="00617435"/>
    <w:rsid w:val="0062158B"/>
    <w:rsid w:val="006307E9"/>
    <w:rsid w:val="00636130"/>
    <w:rsid w:val="00636146"/>
    <w:rsid w:val="00641EF9"/>
    <w:rsid w:val="00644BE1"/>
    <w:rsid w:val="00647705"/>
    <w:rsid w:val="0065230E"/>
    <w:rsid w:val="00652D24"/>
    <w:rsid w:val="00670670"/>
    <w:rsid w:val="006768EC"/>
    <w:rsid w:val="00677498"/>
    <w:rsid w:val="00681E10"/>
    <w:rsid w:val="00691630"/>
    <w:rsid w:val="006A1948"/>
    <w:rsid w:val="006B7B0E"/>
    <w:rsid w:val="006C32F1"/>
    <w:rsid w:val="006D2426"/>
    <w:rsid w:val="006D6C4B"/>
    <w:rsid w:val="006D7FD6"/>
    <w:rsid w:val="006E1647"/>
    <w:rsid w:val="006E1C43"/>
    <w:rsid w:val="006E2AEF"/>
    <w:rsid w:val="006E432F"/>
    <w:rsid w:val="006E5F45"/>
    <w:rsid w:val="00701347"/>
    <w:rsid w:val="0071064C"/>
    <w:rsid w:val="00713747"/>
    <w:rsid w:val="00716616"/>
    <w:rsid w:val="00725EF3"/>
    <w:rsid w:val="007373B5"/>
    <w:rsid w:val="00742446"/>
    <w:rsid w:val="00744DD9"/>
    <w:rsid w:val="00747DBE"/>
    <w:rsid w:val="00756CE8"/>
    <w:rsid w:val="007578FD"/>
    <w:rsid w:val="00757A82"/>
    <w:rsid w:val="007700A1"/>
    <w:rsid w:val="00772837"/>
    <w:rsid w:val="00780303"/>
    <w:rsid w:val="007A60F5"/>
    <w:rsid w:val="007B0689"/>
    <w:rsid w:val="007D0157"/>
    <w:rsid w:val="007D5FBD"/>
    <w:rsid w:val="007D6B57"/>
    <w:rsid w:val="007E02E2"/>
    <w:rsid w:val="007E4090"/>
    <w:rsid w:val="008058D4"/>
    <w:rsid w:val="00845DA5"/>
    <w:rsid w:val="008461DC"/>
    <w:rsid w:val="008470DF"/>
    <w:rsid w:val="00852091"/>
    <w:rsid w:val="008644D9"/>
    <w:rsid w:val="00865E66"/>
    <w:rsid w:val="008732CC"/>
    <w:rsid w:val="00877418"/>
    <w:rsid w:val="008821AE"/>
    <w:rsid w:val="008831FE"/>
    <w:rsid w:val="0088562A"/>
    <w:rsid w:val="008939D5"/>
    <w:rsid w:val="008A502D"/>
    <w:rsid w:val="008B372A"/>
    <w:rsid w:val="008B7B1F"/>
    <w:rsid w:val="008E3E31"/>
    <w:rsid w:val="008F02D5"/>
    <w:rsid w:val="00905FFE"/>
    <w:rsid w:val="00925934"/>
    <w:rsid w:val="0092729C"/>
    <w:rsid w:val="00947ED7"/>
    <w:rsid w:val="0096150F"/>
    <w:rsid w:val="00970313"/>
    <w:rsid w:val="00974F2F"/>
    <w:rsid w:val="00986FD8"/>
    <w:rsid w:val="009C516A"/>
    <w:rsid w:val="009C56BB"/>
    <w:rsid w:val="009F7DE3"/>
    <w:rsid w:val="00A014D6"/>
    <w:rsid w:val="00A0593B"/>
    <w:rsid w:val="00A10520"/>
    <w:rsid w:val="00A15548"/>
    <w:rsid w:val="00A26F87"/>
    <w:rsid w:val="00A41595"/>
    <w:rsid w:val="00A4796E"/>
    <w:rsid w:val="00A54553"/>
    <w:rsid w:val="00A55CD7"/>
    <w:rsid w:val="00A724E1"/>
    <w:rsid w:val="00A8105F"/>
    <w:rsid w:val="00AA1F8E"/>
    <w:rsid w:val="00AC66EA"/>
    <w:rsid w:val="00AC7449"/>
    <w:rsid w:val="00AF07FB"/>
    <w:rsid w:val="00B00116"/>
    <w:rsid w:val="00B00DA0"/>
    <w:rsid w:val="00B1176D"/>
    <w:rsid w:val="00B37EF7"/>
    <w:rsid w:val="00B4154B"/>
    <w:rsid w:val="00B41709"/>
    <w:rsid w:val="00B428F5"/>
    <w:rsid w:val="00B46CFB"/>
    <w:rsid w:val="00B56CB8"/>
    <w:rsid w:val="00B73C4D"/>
    <w:rsid w:val="00B80B49"/>
    <w:rsid w:val="00B81B2D"/>
    <w:rsid w:val="00B970C5"/>
    <w:rsid w:val="00BC4B6E"/>
    <w:rsid w:val="00BC55A1"/>
    <w:rsid w:val="00BD4CEE"/>
    <w:rsid w:val="00BE3729"/>
    <w:rsid w:val="00C050A8"/>
    <w:rsid w:val="00C129A5"/>
    <w:rsid w:val="00C13259"/>
    <w:rsid w:val="00C36C8B"/>
    <w:rsid w:val="00C4354B"/>
    <w:rsid w:val="00C45E43"/>
    <w:rsid w:val="00C713AF"/>
    <w:rsid w:val="00C7161F"/>
    <w:rsid w:val="00C818BD"/>
    <w:rsid w:val="00C84EB5"/>
    <w:rsid w:val="00C90F74"/>
    <w:rsid w:val="00CC34B2"/>
    <w:rsid w:val="00CE74DE"/>
    <w:rsid w:val="00CF0207"/>
    <w:rsid w:val="00CF25F7"/>
    <w:rsid w:val="00CF7632"/>
    <w:rsid w:val="00D12387"/>
    <w:rsid w:val="00D16790"/>
    <w:rsid w:val="00D27DFA"/>
    <w:rsid w:val="00D307F1"/>
    <w:rsid w:val="00D3511A"/>
    <w:rsid w:val="00D35243"/>
    <w:rsid w:val="00D3563C"/>
    <w:rsid w:val="00D36C4B"/>
    <w:rsid w:val="00D44E2C"/>
    <w:rsid w:val="00D53DB7"/>
    <w:rsid w:val="00D5552E"/>
    <w:rsid w:val="00D618C7"/>
    <w:rsid w:val="00D713E5"/>
    <w:rsid w:val="00D849A9"/>
    <w:rsid w:val="00D925A9"/>
    <w:rsid w:val="00D9545C"/>
    <w:rsid w:val="00DA1926"/>
    <w:rsid w:val="00DB6FAF"/>
    <w:rsid w:val="00DE0D52"/>
    <w:rsid w:val="00DE3332"/>
    <w:rsid w:val="00E01210"/>
    <w:rsid w:val="00E04817"/>
    <w:rsid w:val="00E130E6"/>
    <w:rsid w:val="00E24E83"/>
    <w:rsid w:val="00E266FC"/>
    <w:rsid w:val="00E3050C"/>
    <w:rsid w:val="00E357FB"/>
    <w:rsid w:val="00E521E8"/>
    <w:rsid w:val="00E668AF"/>
    <w:rsid w:val="00E71DF8"/>
    <w:rsid w:val="00E80D86"/>
    <w:rsid w:val="00E83FBF"/>
    <w:rsid w:val="00E9402C"/>
    <w:rsid w:val="00EB2280"/>
    <w:rsid w:val="00EB7033"/>
    <w:rsid w:val="00EC43B6"/>
    <w:rsid w:val="00ED2609"/>
    <w:rsid w:val="00ED369A"/>
    <w:rsid w:val="00ED57F9"/>
    <w:rsid w:val="00EE24EB"/>
    <w:rsid w:val="00EE6957"/>
    <w:rsid w:val="00EF14FD"/>
    <w:rsid w:val="00EF75D0"/>
    <w:rsid w:val="00F06E7D"/>
    <w:rsid w:val="00F165C3"/>
    <w:rsid w:val="00F21526"/>
    <w:rsid w:val="00F2528B"/>
    <w:rsid w:val="00F26592"/>
    <w:rsid w:val="00F3096C"/>
    <w:rsid w:val="00F324EB"/>
    <w:rsid w:val="00F42E96"/>
    <w:rsid w:val="00F4365C"/>
    <w:rsid w:val="00F5292E"/>
    <w:rsid w:val="00F53D81"/>
    <w:rsid w:val="00F61978"/>
    <w:rsid w:val="00F61B9C"/>
    <w:rsid w:val="00F62454"/>
    <w:rsid w:val="00F6331E"/>
    <w:rsid w:val="00F82AA8"/>
    <w:rsid w:val="00FB543F"/>
    <w:rsid w:val="00FC67AA"/>
    <w:rsid w:val="00FD0D32"/>
    <w:rsid w:val="00FD0D88"/>
    <w:rsid w:val="00FD2450"/>
    <w:rsid w:val="00FD2837"/>
    <w:rsid w:val="00FD2F3D"/>
    <w:rsid w:val="00FD475D"/>
    <w:rsid w:val="00FE3204"/>
    <w:rsid w:val="00FE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5:chartTrackingRefBased/>
  <w15:docId w15:val="{7BD54947-9BBB-4635-86FA-0BF4DA62ED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07F1"/>
  </w:style>
  <w:style w:type="paragraph" w:styleId="Heading1">
    <w:name w:val="heading 1"/>
    <w:basedOn w:val="Normal"/>
    <w:next w:val="Normal"/>
    <w:qFormat/>
    <w:rsid w:val="00D307F1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Heading2">
    <w:name w:val="heading 2"/>
    <w:basedOn w:val="Normal"/>
    <w:next w:val="Normal"/>
    <w:qFormat/>
    <w:rsid w:val="00D307F1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  <w:sz w:val="24"/>
    </w:rPr>
  </w:style>
  <w:style w:type="paragraph" w:styleId="Heading3">
    <w:name w:val="heading 3"/>
    <w:basedOn w:val="Normal"/>
    <w:next w:val="Normal"/>
    <w:qFormat/>
    <w:rsid w:val="00D307F1"/>
    <w:pPr>
      <w:keepNext/>
      <w:numPr>
        <w:ilvl w:val="2"/>
        <w:numId w:val="1"/>
      </w:numPr>
      <w:spacing w:before="240" w:after="60"/>
      <w:outlineLvl w:val="2"/>
    </w:pPr>
    <w:rPr>
      <w:b/>
      <w:sz w:val="24"/>
    </w:rPr>
  </w:style>
  <w:style w:type="paragraph" w:styleId="Heading4">
    <w:name w:val="heading 4"/>
    <w:basedOn w:val="Normal"/>
    <w:next w:val="Normal"/>
    <w:qFormat/>
    <w:rsid w:val="00D307F1"/>
    <w:pPr>
      <w:keepNext/>
      <w:numPr>
        <w:ilvl w:val="3"/>
        <w:numId w:val="1"/>
      </w:numPr>
      <w:spacing w:before="240" w:after="60"/>
      <w:outlineLvl w:val="3"/>
    </w:pPr>
    <w:rPr>
      <w:b/>
      <w:i/>
      <w:sz w:val="24"/>
    </w:rPr>
  </w:style>
  <w:style w:type="paragraph" w:styleId="Heading5">
    <w:name w:val="heading 5"/>
    <w:basedOn w:val="Normal"/>
    <w:next w:val="Normal"/>
    <w:qFormat/>
    <w:rsid w:val="00D307F1"/>
    <w:pPr>
      <w:numPr>
        <w:ilvl w:val="4"/>
        <w:numId w:val="1"/>
      </w:numPr>
      <w:spacing w:before="240" w:after="60"/>
      <w:outlineLvl w:val="4"/>
    </w:pPr>
    <w:rPr>
      <w:rFonts w:ascii="Arial" w:hAnsi="Arial"/>
      <w:sz w:val="22"/>
    </w:rPr>
  </w:style>
  <w:style w:type="paragraph" w:styleId="Heading6">
    <w:name w:val="heading 6"/>
    <w:basedOn w:val="Normal"/>
    <w:next w:val="Normal"/>
    <w:qFormat/>
    <w:rsid w:val="00D307F1"/>
    <w:pPr>
      <w:numPr>
        <w:ilvl w:val="5"/>
        <w:numId w:val="1"/>
      </w:numPr>
      <w:spacing w:before="240" w:after="60"/>
      <w:outlineLvl w:val="5"/>
    </w:pPr>
    <w:rPr>
      <w:rFonts w:ascii="Arial" w:hAnsi="Arial"/>
      <w:i/>
      <w:sz w:val="22"/>
    </w:rPr>
  </w:style>
  <w:style w:type="paragraph" w:styleId="Heading7">
    <w:name w:val="heading 7"/>
    <w:basedOn w:val="Normal"/>
    <w:next w:val="Normal"/>
    <w:qFormat/>
    <w:rsid w:val="00D307F1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Heading8">
    <w:name w:val="heading 8"/>
    <w:basedOn w:val="Normal"/>
    <w:next w:val="Normal"/>
    <w:qFormat/>
    <w:rsid w:val="00D307F1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basedOn w:val="Normal"/>
    <w:next w:val="Normal"/>
    <w:qFormat/>
    <w:rsid w:val="00D307F1"/>
    <w:pPr>
      <w:numPr>
        <w:ilvl w:val="8"/>
        <w:numId w:val="1"/>
      </w:numPr>
      <w:spacing w:before="240" w:after="60"/>
      <w:outlineLvl w:val="8"/>
    </w:pPr>
    <w:rPr>
      <w:rFonts w:ascii="Arial" w:hAnsi="Arial"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D307F1"/>
  </w:style>
  <w:style w:type="paragraph" w:customStyle="1" w:styleId="Style4">
    <w:name w:val="Style4"/>
    <w:next w:val="Normal"/>
    <w:rsid w:val="00D307F1"/>
    <w:rPr>
      <w:noProof/>
      <w:sz w:val="24"/>
    </w:rPr>
  </w:style>
  <w:style w:type="paragraph" w:styleId="BodyText">
    <w:name w:val="Body Text"/>
    <w:aliases w:val="SCA Body Text,SCA Body Text1,SCA Body Text2,SCA Body Text11"/>
    <w:basedOn w:val="Normal"/>
    <w:rsid w:val="00D307F1"/>
    <w:pPr>
      <w:spacing w:after="120"/>
    </w:pPr>
  </w:style>
  <w:style w:type="paragraph" w:styleId="Header">
    <w:name w:val="header"/>
    <w:basedOn w:val="Normal"/>
    <w:rsid w:val="00D307F1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D307F1"/>
    <w:pPr>
      <w:tabs>
        <w:tab w:val="center" w:pos="4320"/>
        <w:tab w:val="right" w:pos="8640"/>
      </w:tabs>
    </w:pPr>
  </w:style>
  <w:style w:type="paragraph" w:styleId="Caption">
    <w:name w:val="caption"/>
    <w:basedOn w:val="Normal"/>
    <w:next w:val="Normal"/>
    <w:qFormat/>
    <w:rsid w:val="00D307F1"/>
    <w:pPr>
      <w:spacing w:before="360" w:after="120"/>
    </w:pPr>
    <w:rPr>
      <w:b/>
      <w:caps/>
      <w:sz w:val="22"/>
    </w:rPr>
  </w:style>
  <w:style w:type="paragraph" w:styleId="BodyText3">
    <w:name w:val="Body Text 3"/>
    <w:basedOn w:val="Normal"/>
    <w:rsid w:val="00D307F1"/>
    <w:pPr>
      <w:spacing w:after="120"/>
      <w:jc w:val="both"/>
    </w:pPr>
    <w:rPr>
      <w:sz w:val="22"/>
    </w:rPr>
  </w:style>
  <w:style w:type="paragraph" w:styleId="BodyTextIndent">
    <w:name w:val="Body Text Indent"/>
    <w:basedOn w:val="Normal"/>
    <w:rsid w:val="00D307F1"/>
    <w:pPr>
      <w:spacing w:after="120"/>
      <w:ind w:left="1440"/>
      <w:jc w:val="both"/>
    </w:pPr>
    <w:rPr>
      <w:sz w:val="22"/>
    </w:rPr>
  </w:style>
  <w:style w:type="paragraph" w:styleId="BodyTextIndent2">
    <w:name w:val="Body Text Indent 2"/>
    <w:basedOn w:val="Normal"/>
    <w:rsid w:val="00D307F1"/>
    <w:pPr>
      <w:suppressAutoHyphens/>
      <w:spacing w:after="120"/>
      <w:ind w:left="576"/>
      <w:jc w:val="both"/>
    </w:pPr>
    <w:rPr>
      <w:sz w:val="22"/>
    </w:rPr>
  </w:style>
  <w:style w:type="paragraph" w:styleId="BodyTextIndent3">
    <w:name w:val="Body Text Indent 3"/>
    <w:basedOn w:val="Normal"/>
    <w:rsid w:val="00D307F1"/>
    <w:pPr>
      <w:spacing w:after="120"/>
      <w:ind w:left="720"/>
      <w:jc w:val="both"/>
    </w:pPr>
    <w:rPr>
      <w:sz w:val="22"/>
    </w:rPr>
  </w:style>
  <w:style w:type="paragraph" w:styleId="BodyText2">
    <w:name w:val="Body Text 2"/>
    <w:basedOn w:val="Normal"/>
    <w:rsid w:val="00D307F1"/>
    <w:pPr>
      <w:spacing w:after="120"/>
    </w:pPr>
    <w:rPr>
      <w:sz w:val="22"/>
    </w:rPr>
  </w:style>
  <w:style w:type="character" w:styleId="Hyperlink">
    <w:name w:val="Hyperlink"/>
    <w:rsid w:val="001023C1"/>
    <w:rPr>
      <w:color w:val="0000FF"/>
      <w:u w:val="single"/>
    </w:rPr>
  </w:style>
  <w:style w:type="paragraph" w:styleId="BalloonText">
    <w:name w:val="Balloon Text"/>
    <w:basedOn w:val="Normal"/>
    <w:link w:val="BalloonTextChar"/>
    <w:rsid w:val="002027CE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2027CE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082F2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61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5918A0-3E6F-476D-8B73-E90E0032B4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512</Words>
  <Characters>2724</Characters>
  <Application>Microsoft Office Word</Application>
  <DocSecurity>0</DocSecurity>
  <Lines>73</Lines>
  <Paragraphs>46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Permit</vt:lpstr>
    </vt:vector>
  </TitlesOfParts>
  <Manager>Trina Vielhauer</Manager>
  <Company>FDEP/DARM/BAR</Company>
  <LinksUpToDate>false</LinksUpToDate>
  <CharactersWithSpaces>3190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Permit</dc:title>
  <dc:subject>Draft Permit</dc:subject>
  <dc:creator>Jeff Koerner</dc:creator>
  <cp:keywords/>
  <cp:lastModifiedBy>Read, David</cp:lastModifiedBy>
  <cp:revision>2</cp:revision>
  <cp:lastPrinted>2013-07-12T13:14:00Z</cp:lastPrinted>
  <dcterms:created xsi:type="dcterms:W3CDTF">2014-08-05T12:09:00Z</dcterms:created>
  <dcterms:modified xsi:type="dcterms:W3CDTF">2014-08-05T12:09:00Z</dcterms:modified>
</cp:coreProperties>
</file>